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59" w:rsidRPr="00FE70FB" w:rsidRDefault="00B54859" w:rsidP="00B54859">
      <w:pPr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Nadležno Ministarstvo: MINIST</w:t>
      </w:r>
      <w:r>
        <w:rPr>
          <w:rFonts w:ascii="Arial" w:hAnsi="Arial" w:cs="Arial"/>
          <w:b/>
        </w:rPr>
        <w:t xml:space="preserve">ARSTVO ZNANOSTI  I OBRAZOVANJA </w:t>
      </w:r>
    </w:p>
    <w:p w:rsidR="00B54859" w:rsidRPr="00FE70FB" w:rsidRDefault="00B54859" w:rsidP="00B54859">
      <w:pPr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RKDP:10758</w:t>
      </w:r>
    </w:p>
    <w:p w:rsidR="00B54859" w:rsidRPr="00FE70FB" w:rsidRDefault="00B54859" w:rsidP="00B54859">
      <w:pPr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MB. 03090213</w:t>
      </w:r>
    </w:p>
    <w:p w:rsidR="00B54859" w:rsidRPr="00FE70FB" w:rsidRDefault="00B54859" w:rsidP="00B54859">
      <w:pPr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OIB:21940297306</w:t>
      </w:r>
    </w:p>
    <w:p w:rsidR="00B54859" w:rsidRPr="00FE70FB" w:rsidRDefault="00B54859" w:rsidP="00B54859">
      <w:pPr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Šifra djelatnosti: 8520</w:t>
      </w:r>
    </w:p>
    <w:p w:rsidR="00B54859" w:rsidRPr="00FE70FB" w:rsidRDefault="00B54859" w:rsidP="00B54859">
      <w:pPr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 xml:space="preserve">Broj žiro </w:t>
      </w:r>
      <w:proofErr w:type="spellStart"/>
      <w:r w:rsidRPr="00FE70FB">
        <w:rPr>
          <w:rFonts w:ascii="Arial" w:hAnsi="Arial" w:cs="Arial"/>
          <w:b/>
        </w:rPr>
        <w:t>rn</w:t>
      </w:r>
      <w:proofErr w:type="spellEnd"/>
      <w:r w:rsidRPr="00FE70FB">
        <w:rPr>
          <w:rFonts w:ascii="Arial" w:hAnsi="Arial" w:cs="Arial"/>
          <w:b/>
        </w:rPr>
        <w:t>. 2402006-1100109207</w:t>
      </w:r>
    </w:p>
    <w:p w:rsidR="00B54859" w:rsidRPr="00FE70FB" w:rsidRDefault="00B54859" w:rsidP="00B54859">
      <w:pPr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Lovran,</w:t>
      </w:r>
      <w:r w:rsidR="00144B03">
        <w:rPr>
          <w:rFonts w:ascii="Arial" w:hAnsi="Arial" w:cs="Arial"/>
          <w:b/>
        </w:rPr>
        <w:t>10.07.2024.</w:t>
      </w:r>
    </w:p>
    <w:p w:rsidR="005147B7" w:rsidRDefault="005147B7" w:rsidP="005D7BFC">
      <w:pPr>
        <w:jc w:val="both"/>
        <w:rPr>
          <w:rFonts w:ascii="Arial" w:eastAsia="Times New Roman" w:hAnsi="Arial" w:cs="Arial"/>
        </w:rPr>
      </w:pPr>
    </w:p>
    <w:p w:rsidR="00C7750C" w:rsidRDefault="00C7750C" w:rsidP="00C7750C">
      <w:pPr>
        <w:jc w:val="both"/>
        <w:rPr>
          <w:rFonts w:eastAsia="Times New Roman" w:cs="Calibri"/>
        </w:rPr>
      </w:pPr>
    </w:p>
    <w:p w:rsidR="004A44BB" w:rsidRDefault="004A44BB" w:rsidP="00C7750C">
      <w:pPr>
        <w:jc w:val="both"/>
        <w:rPr>
          <w:rFonts w:eastAsia="Times New Roman" w:cs="Calibri"/>
        </w:rPr>
      </w:pPr>
    </w:p>
    <w:p w:rsidR="004A44BB" w:rsidRDefault="004A44BB" w:rsidP="00C7750C">
      <w:pPr>
        <w:jc w:val="both"/>
        <w:rPr>
          <w:rFonts w:eastAsia="Times New Roman" w:cs="Calibri"/>
        </w:rPr>
      </w:pPr>
    </w:p>
    <w:p w:rsidR="00426C9E" w:rsidRDefault="00426C9E" w:rsidP="004A44BB">
      <w:pPr>
        <w:jc w:val="center"/>
        <w:rPr>
          <w:rFonts w:eastAsia="Times New Roman" w:cs="Calibri"/>
          <w:b/>
          <w:i/>
          <w:sz w:val="28"/>
          <w:szCs w:val="28"/>
        </w:rPr>
      </w:pPr>
      <w:r>
        <w:rPr>
          <w:rFonts w:eastAsia="Times New Roman" w:cs="Calibri"/>
          <w:b/>
          <w:i/>
          <w:sz w:val="28"/>
          <w:szCs w:val="28"/>
        </w:rPr>
        <w:t xml:space="preserve">Obrazloženje </w:t>
      </w:r>
      <w:r w:rsidR="004A44BB" w:rsidRPr="004A44BB">
        <w:rPr>
          <w:rFonts w:eastAsia="Times New Roman" w:cs="Calibri"/>
          <w:b/>
          <w:i/>
          <w:sz w:val="28"/>
          <w:szCs w:val="28"/>
        </w:rPr>
        <w:t>Izvještaj</w:t>
      </w:r>
      <w:r>
        <w:rPr>
          <w:rFonts w:eastAsia="Times New Roman" w:cs="Calibri"/>
          <w:b/>
          <w:i/>
          <w:sz w:val="28"/>
          <w:szCs w:val="28"/>
        </w:rPr>
        <w:t>a</w:t>
      </w:r>
      <w:r w:rsidR="004A44BB" w:rsidRPr="004A44BB">
        <w:rPr>
          <w:rFonts w:eastAsia="Times New Roman" w:cs="Calibri"/>
          <w:b/>
          <w:i/>
          <w:sz w:val="28"/>
          <w:szCs w:val="28"/>
        </w:rPr>
        <w:t xml:space="preserve"> o izvršenju financijskog plana za razdoblje</w:t>
      </w:r>
    </w:p>
    <w:p w:rsidR="004A44BB" w:rsidRPr="004A44BB" w:rsidRDefault="004A44BB" w:rsidP="004A44BB">
      <w:pPr>
        <w:jc w:val="center"/>
        <w:rPr>
          <w:rFonts w:eastAsia="Times New Roman" w:cs="Calibri"/>
          <w:b/>
          <w:i/>
          <w:sz w:val="28"/>
          <w:szCs w:val="28"/>
        </w:rPr>
      </w:pPr>
      <w:r w:rsidRPr="004A44BB">
        <w:rPr>
          <w:rFonts w:eastAsia="Times New Roman" w:cs="Calibri"/>
          <w:b/>
          <w:i/>
          <w:sz w:val="28"/>
          <w:szCs w:val="28"/>
        </w:rPr>
        <w:t xml:space="preserve"> 01.01.-</w:t>
      </w:r>
      <w:r w:rsidR="00144B03">
        <w:rPr>
          <w:rFonts w:eastAsia="Times New Roman" w:cs="Calibri"/>
          <w:b/>
          <w:i/>
          <w:sz w:val="28"/>
          <w:szCs w:val="28"/>
        </w:rPr>
        <w:t>30.06.2024.</w:t>
      </w:r>
    </w:p>
    <w:p w:rsidR="004A44BB" w:rsidRDefault="004A44BB" w:rsidP="00C7750C">
      <w:pPr>
        <w:jc w:val="both"/>
        <w:rPr>
          <w:rFonts w:eastAsia="Times New Roman" w:cs="Calibri"/>
        </w:rPr>
      </w:pPr>
    </w:p>
    <w:p w:rsidR="004A44BB" w:rsidRDefault="004A44BB" w:rsidP="00C7750C">
      <w:pPr>
        <w:jc w:val="both"/>
        <w:rPr>
          <w:rFonts w:eastAsia="Times New Roman" w:cs="Calibri"/>
        </w:rPr>
      </w:pPr>
    </w:p>
    <w:p w:rsidR="004A44BB" w:rsidRDefault="004A44BB" w:rsidP="00C7750C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>Za razdoblje od 01.01.202</w:t>
      </w:r>
      <w:r w:rsidR="00144B03">
        <w:rPr>
          <w:rFonts w:eastAsia="Times New Roman" w:cs="Calibri"/>
        </w:rPr>
        <w:t>4</w:t>
      </w:r>
      <w:r>
        <w:rPr>
          <w:rFonts w:eastAsia="Times New Roman" w:cs="Calibri"/>
        </w:rPr>
        <w:t xml:space="preserve">. do </w:t>
      </w:r>
      <w:r w:rsidR="00144B03">
        <w:rPr>
          <w:rFonts w:eastAsia="Times New Roman" w:cs="Calibri"/>
        </w:rPr>
        <w:t>30.06.2024.</w:t>
      </w:r>
      <w:r w:rsidR="004B1D11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godine napravljen je Izvještaj o izvršenju financijskog plana. Temelj usporedbe je izvršenje realizirano u promatranom razdoblju</w:t>
      </w:r>
      <w:r w:rsidR="004B1D11">
        <w:rPr>
          <w:rFonts w:eastAsia="Times New Roman" w:cs="Calibri"/>
        </w:rPr>
        <w:t>, te</w:t>
      </w:r>
      <w:r>
        <w:rPr>
          <w:rFonts w:eastAsia="Times New Roman" w:cs="Calibri"/>
        </w:rPr>
        <w:t xml:space="preserve">  usvojeni Financijski plan za 202</w:t>
      </w:r>
      <w:r w:rsidR="00144B03">
        <w:rPr>
          <w:rFonts w:eastAsia="Times New Roman" w:cs="Calibri"/>
        </w:rPr>
        <w:t>4</w:t>
      </w:r>
      <w:r>
        <w:rPr>
          <w:rFonts w:eastAsia="Times New Roman" w:cs="Calibri"/>
        </w:rPr>
        <w:t>. godin</w:t>
      </w:r>
      <w:r w:rsidR="001221EE">
        <w:rPr>
          <w:rFonts w:eastAsia="Times New Roman" w:cs="Calibri"/>
        </w:rPr>
        <w:t>u</w:t>
      </w:r>
      <w:r>
        <w:rPr>
          <w:rFonts w:eastAsia="Times New Roman" w:cs="Calibri"/>
        </w:rPr>
        <w:t xml:space="preserve"> čiji je prijedlog</w:t>
      </w:r>
      <w:r w:rsidR="004B1D11">
        <w:rPr>
          <w:rFonts w:eastAsia="Times New Roman" w:cs="Calibri"/>
        </w:rPr>
        <w:t xml:space="preserve"> </w:t>
      </w:r>
      <w:r w:rsidR="000D0ED1">
        <w:rPr>
          <w:rFonts w:eastAsia="Times New Roman" w:cs="Calibri"/>
        </w:rPr>
        <w:t>I</w:t>
      </w:r>
      <w:r w:rsidR="004B1D11">
        <w:rPr>
          <w:rFonts w:eastAsia="Times New Roman" w:cs="Calibri"/>
        </w:rPr>
        <w:t>.</w:t>
      </w:r>
      <w:r w:rsidR="00FD08A1">
        <w:rPr>
          <w:rFonts w:eastAsia="Times New Roman" w:cs="Calibri"/>
        </w:rPr>
        <w:t xml:space="preserve"> </w:t>
      </w:r>
      <w:r w:rsidR="004B1D11">
        <w:rPr>
          <w:rFonts w:eastAsia="Times New Roman" w:cs="Calibri"/>
        </w:rPr>
        <w:t xml:space="preserve">Izmjena i dopuna </w:t>
      </w:r>
      <w:r>
        <w:rPr>
          <w:rFonts w:eastAsia="Times New Roman" w:cs="Calibri"/>
        </w:rPr>
        <w:t xml:space="preserve"> usvojen na </w:t>
      </w:r>
      <w:r w:rsidR="00781E78" w:rsidRPr="00781E78">
        <w:rPr>
          <w:rFonts w:eastAsia="Times New Roman" w:cs="Calibri"/>
        </w:rPr>
        <w:t>5</w:t>
      </w:r>
      <w:r w:rsidR="00312198" w:rsidRPr="00781E78">
        <w:rPr>
          <w:rFonts w:eastAsia="Times New Roman" w:cs="Calibri"/>
        </w:rPr>
        <w:t>7</w:t>
      </w:r>
      <w:r w:rsidRPr="00781E78">
        <w:rPr>
          <w:rFonts w:eastAsia="Times New Roman" w:cs="Calibri"/>
        </w:rPr>
        <w:t>.sjednici Školskog odbora , a postao je važeći  nako</w:t>
      </w:r>
      <w:r w:rsidR="004B1D11" w:rsidRPr="00781E78">
        <w:rPr>
          <w:rFonts w:eastAsia="Times New Roman" w:cs="Calibri"/>
        </w:rPr>
        <w:t xml:space="preserve">n usvajanja </w:t>
      </w:r>
      <w:r w:rsidR="000D0ED1" w:rsidRPr="00781E78">
        <w:rPr>
          <w:rFonts w:eastAsia="Times New Roman" w:cs="Calibri"/>
        </w:rPr>
        <w:t>I</w:t>
      </w:r>
      <w:r w:rsidR="004B1D11" w:rsidRPr="00781E78">
        <w:rPr>
          <w:rFonts w:eastAsia="Times New Roman" w:cs="Calibri"/>
        </w:rPr>
        <w:t>.</w:t>
      </w:r>
      <w:r w:rsidR="00FD08A1" w:rsidRPr="00781E78">
        <w:rPr>
          <w:rFonts w:eastAsia="Times New Roman" w:cs="Calibri"/>
        </w:rPr>
        <w:t xml:space="preserve"> </w:t>
      </w:r>
      <w:r w:rsidR="004B1D11" w:rsidRPr="00781E78">
        <w:rPr>
          <w:rFonts w:eastAsia="Times New Roman" w:cs="Calibri"/>
        </w:rPr>
        <w:t>Izmjene i dopune F</w:t>
      </w:r>
      <w:r w:rsidRPr="00781E78">
        <w:rPr>
          <w:rFonts w:eastAsia="Times New Roman" w:cs="Calibri"/>
        </w:rPr>
        <w:t>inancijskog plana</w:t>
      </w:r>
      <w:r w:rsidR="004B1D11" w:rsidRPr="00781E78">
        <w:rPr>
          <w:rFonts w:eastAsia="Times New Roman" w:cs="Calibri"/>
        </w:rPr>
        <w:t xml:space="preserve"> Županijskog proračuna </w:t>
      </w:r>
      <w:r w:rsidRPr="00781E78">
        <w:rPr>
          <w:rFonts w:eastAsia="Times New Roman" w:cs="Calibri"/>
        </w:rPr>
        <w:t xml:space="preserve"> na Županijskoj skupštini</w:t>
      </w:r>
      <w:r w:rsidR="00312198" w:rsidRPr="00781E78">
        <w:rPr>
          <w:rFonts w:eastAsia="Times New Roman" w:cs="Calibri"/>
        </w:rPr>
        <w:t xml:space="preserve"> </w:t>
      </w:r>
      <w:r w:rsidRPr="00781E78">
        <w:rPr>
          <w:rFonts w:eastAsia="Times New Roman" w:cs="Calibri"/>
        </w:rPr>
        <w:t>Primorsko-goranske županije</w:t>
      </w:r>
      <w:r w:rsidR="00312198" w:rsidRPr="00781E78">
        <w:rPr>
          <w:rFonts w:eastAsia="Times New Roman" w:cs="Calibri"/>
        </w:rPr>
        <w:t>(2</w:t>
      </w:r>
      <w:r w:rsidR="00781E78" w:rsidRPr="00781E78">
        <w:rPr>
          <w:rFonts w:eastAsia="Times New Roman" w:cs="Calibri"/>
        </w:rPr>
        <w:t>8</w:t>
      </w:r>
      <w:r w:rsidR="00312198" w:rsidRPr="00781E78">
        <w:rPr>
          <w:rFonts w:eastAsia="Times New Roman" w:cs="Calibri"/>
        </w:rPr>
        <w:t xml:space="preserve">.sjednica) </w:t>
      </w:r>
      <w:r w:rsidR="00011044" w:rsidRPr="00781E78">
        <w:rPr>
          <w:rFonts w:eastAsia="Times New Roman" w:cs="Calibri"/>
        </w:rPr>
        <w:t xml:space="preserve"> </w:t>
      </w:r>
      <w:r w:rsidR="00312198" w:rsidRPr="00781E78">
        <w:rPr>
          <w:rFonts w:eastAsia="Times New Roman" w:cs="Calibri"/>
        </w:rPr>
        <w:t xml:space="preserve">održanoj </w:t>
      </w:r>
      <w:r w:rsidR="00781E78" w:rsidRPr="00781E78">
        <w:rPr>
          <w:rFonts w:eastAsia="Times New Roman" w:cs="Calibri"/>
        </w:rPr>
        <w:t>13.lipnja 2024</w:t>
      </w:r>
      <w:r w:rsidR="00312198" w:rsidRPr="00781E78">
        <w:rPr>
          <w:rFonts w:eastAsia="Times New Roman" w:cs="Calibri"/>
        </w:rPr>
        <w:t xml:space="preserve">.g. </w:t>
      </w:r>
    </w:p>
    <w:p w:rsidR="00CB0296" w:rsidRDefault="00CB0296" w:rsidP="00CB0296">
      <w:pPr>
        <w:jc w:val="both"/>
        <w:rPr>
          <w:rFonts w:eastAsia="Times New Roman" w:cs="Calibri"/>
        </w:rPr>
      </w:pPr>
    </w:p>
    <w:p w:rsidR="000943F8" w:rsidRDefault="000943F8" w:rsidP="00CB0296">
      <w:pPr>
        <w:jc w:val="both"/>
        <w:rPr>
          <w:rFonts w:eastAsia="Times New Roman" w:cs="Calibri"/>
          <w:b/>
          <w:sz w:val="24"/>
          <w:szCs w:val="24"/>
        </w:rPr>
      </w:pPr>
      <w:r w:rsidRPr="000943F8">
        <w:rPr>
          <w:rFonts w:eastAsia="Times New Roman" w:cs="Calibri"/>
          <w:b/>
          <w:sz w:val="24"/>
          <w:szCs w:val="24"/>
        </w:rPr>
        <w:t>OPĆI DIO</w:t>
      </w:r>
    </w:p>
    <w:p w:rsidR="00312198" w:rsidRDefault="00312198" w:rsidP="00CB0296">
      <w:pPr>
        <w:jc w:val="both"/>
        <w:rPr>
          <w:rFonts w:eastAsia="Times New Roman" w:cs="Calibri"/>
          <w:b/>
          <w:sz w:val="24"/>
          <w:szCs w:val="24"/>
        </w:rPr>
      </w:pPr>
    </w:p>
    <w:p w:rsidR="00312198" w:rsidRDefault="00312198" w:rsidP="00CB0296">
      <w:pPr>
        <w:jc w:val="both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Opći dio Izvještaja sastavljen je od:</w:t>
      </w:r>
    </w:p>
    <w:p w:rsidR="00312198" w:rsidRDefault="00312198" w:rsidP="00312198">
      <w:pPr>
        <w:pStyle w:val="Odlomakpopisa"/>
        <w:numPr>
          <w:ilvl w:val="0"/>
          <w:numId w:val="22"/>
        </w:numPr>
        <w:jc w:val="both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Sažetka općeg dijela računa prihoda i rashoda </w:t>
      </w:r>
    </w:p>
    <w:p w:rsidR="00312198" w:rsidRDefault="00312198" w:rsidP="00312198">
      <w:pPr>
        <w:pStyle w:val="Odlomakpopisa"/>
        <w:numPr>
          <w:ilvl w:val="0"/>
          <w:numId w:val="22"/>
        </w:numPr>
        <w:jc w:val="both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Izvršenje prihoda i rashoda po ekonomskoj klasifikaciji</w:t>
      </w:r>
    </w:p>
    <w:p w:rsidR="00312198" w:rsidRDefault="00312198" w:rsidP="00312198">
      <w:pPr>
        <w:pStyle w:val="Odlomakpopisa"/>
        <w:numPr>
          <w:ilvl w:val="0"/>
          <w:numId w:val="22"/>
        </w:numPr>
        <w:jc w:val="both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Izvršenje prihoda i rashoda po izvorima financiranja</w:t>
      </w:r>
    </w:p>
    <w:p w:rsidR="00312198" w:rsidRPr="00312198" w:rsidRDefault="00312198" w:rsidP="00312198">
      <w:pPr>
        <w:pStyle w:val="Odlomakpopisa"/>
        <w:numPr>
          <w:ilvl w:val="0"/>
          <w:numId w:val="22"/>
        </w:numPr>
        <w:jc w:val="both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Izvršenje rashoda po funkcijskoj klasifikaciji</w:t>
      </w:r>
    </w:p>
    <w:p w:rsidR="000943F8" w:rsidRDefault="000943F8" w:rsidP="00CB0296">
      <w:pPr>
        <w:jc w:val="both"/>
        <w:rPr>
          <w:rFonts w:eastAsia="Times New Roman" w:cs="Calibri"/>
        </w:rPr>
      </w:pPr>
    </w:p>
    <w:p w:rsidR="00CB0296" w:rsidRDefault="00CB0296" w:rsidP="00CB0296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>PRIHODI POSLOVANJA:</w:t>
      </w:r>
    </w:p>
    <w:p w:rsidR="00426C9E" w:rsidRDefault="00426C9E" w:rsidP="00CB0296">
      <w:pPr>
        <w:jc w:val="both"/>
        <w:rPr>
          <w:rFonts w:eastAsia="Times New Roman" w:cs="Calibri"/>
        </w:rPr>
      </w:pPr>
    </w:p>
    <w:p w:rsidR="001C6AF4" w:rsidRDefault="00CB0296" w:rsidP="00426C9E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Ukupni prihodi  ostvareni u izvještajnom razdoblju iznose </w:t>
      </w:r>
      <w:r w:rsidR="00144B03">
        <w:rPr>
          <w:rFonts w:eastAsia="Times New Roman" w:cs="Calibri"/>
        </w:rPr>
        <w:t>982.910,06</w:t>
      </w:r>
      <w:r w:rsidR="001221EE">
        <w:rPr>
          <w:rFonts w:eastAsia="Times New Roman" w:cs="Calibri"/>
        </w:rPr>
        <w:t>eura</w:t>
      </w:r>
      <w:r>
        <w:rPr>
          <w:rFonts w:eastAsia="Times New Roman" w:cs="Calibri"/>
        </w:rPr>
        <w:t>.</w:t>
      </w:r>
      <w:r w:rsidR="006F0CBC">
        <w:rPr>
          <w:rFonts w:eastAsia="Times New Roman" w:cs="Calibri"/>
        </w:rPr>
        <w:t xml:space="preserve"> </w:t>
      </w:r>
    </w:p>
    <w:p w:rsidR="005E1882" w:rsidRDefault="006F0CBC" w:rsidP="005E1882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Prihodi poslovanja iznose </w:t>
      </w:r>
      <w:r w:rsidR="00144B03">
        <w:rPr>
          <w:rFonts w:eastAsia="Times New Roman" w:cs="Calibri"/>
        </w:rPr>
        <w:t>982.910,06</w:t>
      </w:r>
      <w:r w:rsidR="001221EE">
        <w:rPr>
          <w:rFonts w:eastAsia="Times New Roman" w:cs="Calibri"/>
        </w:rPr>
        <w:t>eura</w:t>
      </w:r>
      <w:r>
        <w:rPr>
          <w:rFonts w:eastAsia="Times New Roman" w:cs="Calibri"/>
        </w:rPr>
        <w:t>.</w:t>
      </w:r>
      <w:r w:rsidR="00CB0296">
        <w:rPr>
          <w:rFonts w:eastAsia="Times New Roman" w:cs="Calibri"/>
        </w:rPr>
        <w:t xml:space="preserve"> </w:t>
      </w:r>
      <w:r w:rsidR="001221EE">
        <w:rPr>
          <w:rFonts w:eastAsia="Times New Roman" w:cs="Calibri"/>
        </w:rPr>
        <w:t>Prihod</w:t>
      </w:r>
      <w:r w:rsidR="00144B03">
        <w:rPr>
          <w:rFonts w:eastAsia="Times New Roman" w:cs="Calibri"/>
        </w:rPr>
        <w:t>e</w:t>
      </w:r>
      <w:r w:rsidR="001221EE">
        <w:rPr>
          <w:rFonts w:eastAsia="Times New Roman" w:cs="Calibri"/>
        </w:rPr>
        <w:t xml:space="preserve"> od prodaje nefinancijske  imovine </w:t>
      </w:r>
      <w:r w:rsidR="00144B03">
        <w:rPr>
          <w:rFonts w:eastAsia="Times New Roman" w:cs="Calibri"/>
        </w:rPr>
        <w:t>nismo ostvarili u izvještajnom razdoblju jer su se sva potraživanja po toj osnovi zatvorila u 2023.godini</w:t>
      </w:r>
      <w:r w:rsidR="001221EE">
        <w:rPr>
          <w:rFonts w:eastAsia="Times New Roman" w:cs="Calibri"/>
        </w:rPr>
        <w:t xml:space="preserve">. </w:t>
      </w:r>
      <w:r w:rsidR="00CB0296">
        <w:rPr>
          <w:rFonts w:eastAsia="Times New Roman" w:cs="Calibri"/>
        </w:rPr>
        <w:t xml:space="preserve">U usporedbi sa Financijskim planom </w:t>
      </w:r>
      <w:r w:rsidR="00003C9A">
        <w:rPr>
          <w:rFonts w:eastAsia="Times New Roman" w:cs="Calibri"/>
        </w:rPr>
        <w:t xml:space="preserve">prihodi poslovanja ostvareni su u skladu sa planiranim nema probijanja plana van dozvoljenog. Kad gledamo prihode poslovanja ostvarene u odnosu na ostvarene u prethodnom izvještajnom razdoblju </w:t>
      </w:r>
      <w:r w:rsidR="0038511C">
        <w:rPr>
          <w:rFonts w:eastAsia="Times New Roman" w:cs="Calibri"/>
        </w:rPr>
        <w:t>prihodi su veći</w:t>
      </w:r>
      <w:r w:rsidR="00144B03">
        <w:rPr>
          <w:rFonts w:eastAsia="Times New Roman" w:cs="Calibri"/>
        </w:rPr>
        <w:t>.</w:t>
      </w:r>
      <w:r w:rsidR="005E1882" w:rsidRPr="005E1882">
        <w:rPr>
          <w:rFonts w:eastAsia="Times New Roman" w:cs="Calibri"/>
        </w:rPr>
        <w:t xml:space="preserve"> </w:t>
      </w:r>
      <w:r w:rsidR="005E1882">
        <w:rPr>
          <w:rFonts w:eastAsia="Times New Roman" w:cs="Calibri"/>
        </w:rPr>
        <w:t>Razloge realizacije takvih prihoda u odnosu na prethodnu godinu obj</w:t>
      </w:r>
      <w:r w:rsidR="00C17597">
        <w:rPr>
          <w:rFonts w:eastAsia="Times New Roman" w:cs="Calibri"/>
        </w:rPr>
        <w:t>a</w:t>
      </w:r>
      <w:r w:rsidR="005E1882">
        <w:rPr>
          <w:rFonts w:eastAsia="Times New Roman" w:cs="Calibri"/>
        </w:rPr>
        <w:t>snit ćemo temeljem analize prihoda po ekonomskoj klasifikaciji.</w:t>
      </w:r>
    </w:p>
    <w:p w:rsidR="00653BE1" w:rsidRDefault="00653BE1" w:rsidP="005E1882">
      <w:pPr>
        <w:jc w:val="both"/>
        <w:rPr>
          <w:rFonts w:eastAsia="Times New Roman" w:cs="Calibri"/>
        </w:rPr>
      </w:pPr>
    </w:p>
    <w:p w:rsidR="00653BE1" w:rsidRDefault="005E1882" w:rsidP="00426C9E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>Analizom prihoda poslovanja po ekonomskoj klasifikaciji vidimo da su</w:t>
      </w:r>
      <w:r w:rsidR="00C17597">
        <w:rPr>
          <w:rFonts w:eastAsia="Times New Roman" w:cs="Calibri"/>
        </w:rPr>
        <w:t xml:space="preserve"> ostvareni</w:t>
      </w:r>
      <w:r>
        <w:rPr>
          <w:rFonts w:eastAsia="Times New Roman" w:cs="Calibri"/>
        </w:rPr>
        <w:t xml:space="preserve"> prihodi iz nadležnog proračuna </w:t>
      </w:r>
      <w:r w:rsidR="00144B03">
        <w:rPr>
          <w:rFonts w:eastAsia="Times New Roman" w:cs="Calibri"/>
        </w:rPr>
        <w:t xml:space="preserve">u skladu sa </w:t>
      </w:r>
      <w:r w:rsidR="00C17597">
        <w:rPr>
          <w:rFonts w:eastAsia="Times New Roman" w:cs="Calibri"/>
        </w:rPr>
        <w:t xml:space="preserve"> prihod</w:t>
      </w:r>
      <w:r w:rsidR="00144B03">
        <w:rPr>
          <w:rFonts w:eastAsia="Times New Roman" w:cs="Calibri"/>
        </w:rPr>
        <w:t>ima</w:t>
      </w:r>
      <w:r w:rsidR="00C17597">
        <w:rPr>
          <w:rFonts w:eastAsia="Times New Roman" w:cs="Calibri"/>
        </w:rPr>
        <w:t xml:space="preserve"> ostvaren</w:t>
      </w:r>
      <w:r w:rsidR="00144B03">
        <w:rPr>
          <w:rFonts w:eastAsia="Times New Roman" w:cs="Calibri"/>
        </w:rPr>
        <w:t>im</w:t>
      </w:r>
      <w:r w:rsidR="00C17597">
        <w:rPr>
          <w:rFonts w:eastAsia="Times New Roman" w:cs="Calibri"/>
        </w:rPr>
        <w:t xml:space="preserve"> u izvještajnom razdoblju prethodne godine. </w:t>
      </w:r>
      <w:r w:rsidR="00144B03">
        <w:rPr>
          <w:rFonts w:eastAsia="Times New Roman" w:cs="Calibri"/>
        </w:rPr>
        <w:t xml:space="preserve">Realizacija ove vrste prihoda u odnosu na plan u skladu je sa planiranim za promatrano razdoblje. </w:t>
      </w:r>
    </w:p>
    <w:p w:rsidR="009647E0" w:rsidRDefault="009647E0" w:rsidP="00426C9E">
      <w:pPr>
        <w:jc w:val="both"/>
        <w:rPr>
          <w:rFonts w:eastAsia="Times New Roman" w:cs="Calibri"/>
        </w:rPr>
      </w:pPr>
    </w:p>
    <w:p w:rsidR="009647E0" w:rsidRDefault="00C17597" w:rsidP="00426C9E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Prihodi od prodaje proizvoda i robe</w:t>
      </w:r>
      <w:r w:rsidR="002E5802">
        <w:rPr>
          <w:rFonts w:eastAsia="Times New Roman" w:cs="Calibri"/>
        </w:rPr>
        <w:t>,</w:t>
      </w:r>
      <w:r>
        <w:rPr>
          <w:rFonts w:eastAsia="Times New Roman" w:cs="Calibri"/>
        </w:rPr>
        <w:t xml:space="preserve"> te pruženih usluga i prihodi od donacija uvećani su u odnosu na realizirano prethodne godine jer su u pr</w:t>
      </w:r>
      <w:r w:rsidR="006475EE">
        <w:rPr>
          <w:rFonts w:eastAsia="Times New Roman" w:cs="Calibri"/>
        </w:rPr>
        <w:t>omatranom razdoblju sklopljeni U</w:t>
      </w:r>
      <w:r>
        <w:rPr>
          <w:rFonts w:eastAsia="Times New Roman" w:cs="Calibri"/>
        </w:rPr>
        <w:t>govori o najmu školskog prostora kojima je škola ostvarila veće prihode u odnosu na prethodno razdoblje</w:t>
      </w:r>
      <w:r w:rsidR="006475EE">
        <w:rPr>
          <w:rFonts w:eastAsia="Times New Roman" w:cs="Calibri"/>
        </w:rPr>
        <w:t xml:space="preserve">, također je škola </w:t>
      </w:r>
      <w:r w:rsidR="009647E0">
        <w:rPr>
          <w:rFonts w:eastAsia="Times New Roman" w:cs="Calibri"/>
        </w:rPr>
        <w:t xml:space="preserve"> u promatranom razdoblju ostvarila tekuće donacije za realizaciju projekta </w:t>
      </w:r>
      <w:r w:rsidR="0049344A">
        <w:rPr>
          <w:rFonts w:eastAsia="Times New Roman" w:cs="Calibri"/>
        </w:rPr>
        <w:t>o</w:t>
      </w:r>
      <w:r w:rsidR="009647E0">
        <w:rPr>
          <w:rFonts w:eastAsia="Times New Roman" w:cs="Calibri"/>
        </w:rPr>
        <w:t xml:space="preserve">dlaska učenika školskog </w:t>
      </w:r>
      <w:r w:rsidR="009647E0">
        <w:rPr>
          <w:rFonts w:eastAsia="Times New Roman" w:cs="Calibri"/>
        </w:rPr>
        <w:lastRenderedPageBreak/>
        <w:t xml:space="preserve">zbora „Lovranske </w:t>
      </w:r>
      <w:proofErr w:type="spellStart"/>
      <w:r w:rsidR="009647E0">
        <w:rPr>
          <w:rFonts w:eastAsia="Times New Roman" w:cs="Calibri"/>
        </w:rPr>
        <w:t>črešnjice</w:t>
      </w:r>
      <w:proofErr w:type="spellEnd"/>
      <w:r w:rsidR="009647E0">
        <w:rPr>
          <w:rFonts w:eastAsia="Times New Roman" w:cs="Calibri"/>
        </w:rPr>
        <w:t>“ na dodjelu nagrade u Cipar i na natjecanje  u Požegi koje nismo imali u prethodnoj godini što je  uvećalo ovu vrstu prihoda u odnosu na realizaciju istih u  izvještajnom razdoblju</w:t>
      </w:r>
      <w:r w:rsidR="002E5802">
        <w:rPr>
          <w:rFonts w:eastAsia="Times New Roman" w:cs="Calibri"/>
        </w:rPr>
        <w:t xml:space="preserve"> prethodne godine</w:t>
      </w:r>
      <w:r w:rsidR="009647E0">
        <w:rPr>
          <w:rFonts w:eastAsia="Times New Roman" w:cs="Calibri"/>
        </w:rPr>
        <w:t xml:space="preserve">. Realizacija ove vrste prihoda u skladu je sa financijskim planom. </w:t>
      </w:r>
    </w:p>
    <w:p w:rsidR="00653BE1" w:rsidRDefault="00653BE1" w:rsidP="00426C9E">
      <w:pPr>
        <w:jc w:val="both"/>
        <w:rPr>
          <w:rFonts w:eastAsia="Times New Roman" w:cs="Calibri"/>
        </w:rPr>
      </w:pPr>
    </w:p>
    <w:p w:rsidR="005E1882" w:rsidRDefault="006475EE" w:rsidP="00426C9E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>Prihodi po posebnim propisima su pr</w:t>
      </w:r>
      <w:r w:rsidR="009555DB">
        <w:rPr>
          <w:rFonts w:eastAsia="Times New Roman" w:cs="Calibri"/>
        </w:rPr>
        <w:t xml:space="preserve">ihodi dobiveni za financiranje </w:t>
      </w:r>
      <w:r>
        <w:rPr>
          <w:rFonts w:eastAsia="Times New Roman" w:cs="Calibri"/>
        </w:rPr>
        <w:t>usluge produženog boravka i prihodi za financiranje usluge školske marende koj</w:t>
      </w:r>
      <w:r w:rsidR="00653BE1">
        <w:rPr>
          <w:rFonts w:eastAsia="Times New Roman" w:cs="Calibri"/>
        </w:rPr>
        <w:t>e</w:t>
      </w:r>
      <w:r>
        <w:rPr>
          <w:rFonts w:eastAsia="Times New Roman" w:cs="Calibri"/>
        </w:rPr>
        <w:t xml:space="preserve"> financiraju roditelji, ili u ime roditelja JLS. Ovi prihodi </w:t>
      </w:r>
      <w:r w:rsidR="009647E0">
        <w:rPr>
          <w:rFonts w:eastAsia="Times New Roman" w:cs="Calibri"/>
        </w:rPr>
        <w:t>u skladu su sa realiziranim prihodima izvještajnog razdoblja</w:t>
      </w:r>
      <w:r w:rsidR="002E5802">
        <w:rPr>
          <w:rFonts w:eastAsia="Times New Roman" w:cs="Calibri"/>
        </w:rPr>
        <w:t xml:space="preserve"> prethodne godine</w:t>
      </w:r>
      <w:r w:rsidR="009647E0">
        <w:rPr>
          <w:rFonts w:eastAsia="Times New Roman" w:cs="Calibri"/>
        </w:rPr>
        <w:t xml:space="preserve"> i u skladu sa planiranim prihodima za promatrano razdoblje u ovom izvještajnom razdoblju.  </w:t>
      </w:r>
    </w:p>
    <w:p w:rsidR="009647E0" w:rsidRDefault="009647E0" w:rsidP="00426C9E">
      <w:pPr>
        <w:jc w:val="both"/>
        <w:rPr>
          <w:rFonts w:eastAsia="Times New Roman" w:cs="Calibri"/>
        </w:rPr>
      </w:pPr>
    </w:p>
    <w:p w:rsidR="009647E0" w:rsidRDefault="0052186E" w:rsidP="00426C9E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Prihodi poslovanja veći su u djelu Prihoda </w:t>
      </w:r>
      <w:r w:rsidR="00653BE1">
        <w:rPr>
          <w:rFonts w:eastAsia="Times New Roman" w:cs="Calibri"/>
        </w:rPr>
        <w:t>P</w:t>
      </w:r>
      <w:r>
        <w:rPr>
          <w:rFonts w:eastAsia="Times New Roman" w:cs="Calibri"/>
        </w:rPr>
        <w:t>omoći proračunskim korisnicima iz proračuna koji im nije nadležan</w:t>
      </w:r>
      <w:r w:rsidR="009647E0">
        <w:rPr>
          <w:rFonts w:eastAsia="Times New Roman" w:cs="Calibri"/>
        </w:rPr>
        <w:t xml:space="preserve"> dakle iz proračuna MZO i JLS (Grad Opatija, Općina Lovran, Općina Mošćenička Draga)</w:t>
      </w:r>
      <w:r>
        <w:rPr>
          <w:rFonts w:eastAsia="Times New Roman" w:cs="Calibri"/>
        </w:rPr>
        <w:t>. To su prihodi kojima se financiraju osnovni materijalni</w:t>
      </w:r>
      <w:r w:rsidR="00F70F27">
        <w:rPr>
          <w:rFonts w:eastAsia="Times New Roman" w:cs="Calibri"/>
        </w:rPr>
        <w:t xml:space="preserve"> i financijski rash</w:t>
      </w:r>
      <w:r>
        <w:rPr>
          <w:rFonts w:eastAsia="Times New Roman" w:cs="Calibri"/>
        </w:rPr>
        <w:t>odi koji osiguravaju osnovne uvijete rada</w:t>
      </w:r>
      <w:r w:rsidR="00653BE1">
        <w:rPr>
          <w:rFonts w:eastAsia="Times New Roman" w:cs="Calibri"/>
        </w:rPr>
        <w:t>,</w:t>
      </w:r>
      <w:r w:rsidR="009555DB">
        <w:rPr>
          <w:rFonts w:eastAsia="Times New Roman" w:cs="Calibri"/>
        </w:rPr>
        <w:t xml:space="preserve"> plaće djelatnika</w:t>
      </w:r>
      <w:r>
        <w:rPr>
          <w:rFonts w:eastAsia="Times New Roman" w:cs="Calibri"/>
        </w:rPr>
        <w:t>, te prihodi kojima se financiraju pojedinačni programi kao što su Školski kurikulum, natjecanja,  Prehrana učenika osnovnih škola</w:t>
      </w:r>
      <w:r w:rsidR="009555DB">
        <w:rPr>
          <w:rFonts w:eastAsia="Times New Roman" w:cs="Calibri"/>
        </w:rPr>
        <w:t>,</w:t>
      </w:r>
      <w:r>
        <w:rPr>
          <w:rFonts w:eastAsia="Times New Roman" w:cs="Calibri"/>
        </w:rPr>
        <w:t xml:space="preserve"> Higijenske potrepš</w:t>
      </w:r>
      <w:r w:rsidR="00F70F27">
        <w:rPr>
          <w:rFonts w:eastAsia="Times New Roman" w:cs="Calibri"/>
        </w:rPr>
        <w:t>t</w:t>
      </w:r>
      <w:r>
        <w:rPr>
          <w:rFonts w:eastAsia="Times New Roman" w:cs="Calibri"/>
        </w:rPr>
        <w:t>ine ulošci za učenike škole</w:t>
      </w:r>
      <w:r w:rsidR="009555DB">
        <w:rPr>
          <w:rFonts w:eastAsia="Times New Roman" w:cs="Calibri"/>
        </w:rPr>
        <w:t>,  prijevoz učenika na punkt</w:t>
      </w:r>
      <w:r w:rsidR="002E5802">
        <w:rPr>
          <w:rFonts w:eastAsia="Times New Roman" w:cs="Calibri"/>
        </w:rPr>
        <w:t>, rad Županijskih stručnih vijeća</w:t>
      </w:r>
      <w:r>
        <w:rPr>
          <w:rFonts w:eastAsia="Times New Roman" w:cs="Calibri"/>
        </w:rPr>
        <w:t>.</w:t>
      </w:r>
      <w:r w:rsidR="009647E0">
        <w:rPr>
          <w:rFonts w:eastAsia="Times New Roman" w:cs="Calibri"/>
        </w:rPr>
        <w:t xml:space="preserve"> U promatranom</w:t>
      </w:r>
      <w:r>
        <w:rPr>
          <w:rFonts w:eastAsia="Times New Roman" w:cs="Calibri"/>
        </w:rPr>
        <w:t xml:space="preserve"> </w:t>
      </w:r>
      <w:r w:rsidR="009647E0">
        <w:rPr>
          <w:rFonts w:eastAsia="Times New Roman" w:cs="Calibri"/>
        </w:rPr>
        <w:t>razdoblju JLS financirale su</w:t>
      </w:r>
      <w:r w:rsidR="00286AB6">
        <w:rPr>
          <w:rFonts w:eastAsia="Times New Roman" w:cs="Calibri"/>
        </w:rPr>
        <w:t xml:space="preserve"> projekt koji do sada Škola nije imala , a to je odlazak učenika školskog zbora „Lovranske </w:t>
      </w:r>
      <w:proofErr w:type="spellStart"/>
      <w:r w:rsidR="00286AB6">
        <w:rPr>
          <w:rFonts w:eastAsia="Times New Roman" w:cs="Calibri"/>
        </w:rPr>
        <w:t>črešnjice</w:t>
      </w:r>
      <w:proofErr w:type="spellEnd"/>
      <w:r w:rsidR="00286AB6">
        <w:rPr>
          <w:rFonts w:eastAsia="Times New Roman" w:cs="Calibri"/>
        </w:rPr>
        <w:t xml:space="preserve"> na dodjelu nagrade u Cipar. Zbog ovog dodatnog financiranja ovi prihodi u promatranom razdoblju veći su u odnosu na prihode realizirane u prošlogodišnjem razdoblju.</w:t>
      </w:r>
      <w:r w:rsidR="0049344A">
        <w:rPr>
          <w:rFonts w:eastAsia="Times New Roman" w:cs="Calibri"/>
        </w:rPr>
        <w:t xml:space="preserve"> Također u promatranom razdoblju zbog povećanja rashoda za zaposlene zbog povećanja obračunskog koeficijenta povećali su se i prihodi od strane MZO.</w:t>
      </w:r>
      <w:r w:rsidR="00286AB6">
        <w:rPr>
          <w:rFonts w:eastAsia="Times New Roman" w:cs="Calibri"/>
        </w:rPr>
        <w:t xml:space="preserve"> Kad promatramo realizaciju ovih prihoda u odnosu na plan prihodi su realizirani u skladu sa planom.</w:t>
      </w:r>
    </w:p>
    <w:p w:rsidR="009647E0" w:rsidRDefault="009647E0" w:rsidP="00426C9E">
      <w:pPr>
        <w:jc w:val="both"/>
        <w:rPr>
          <w:rFonts w:eastAsia="Times New Roman" w:cs="Calibri"/>
        </w:rPr>
      </w:pPr>
    </w:p>
    <w:p w:rsidR="00286AB6" w:rsidRDefault="00F70F27" w:rsidP="00426C9E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Znatno su </w:t>
      </w:r>
      <w:r w:rsidR="00286AB6">
        <w:rPr>
          <w:rFonts w:eastAsia="Times New Roman" w:cs="Calibri"/>
        </w:rPr>
        <w:t xml:space="preserve">smanjeni </w:t>
      </w:r>
      <w:r>
        <w:rPr>
          <w:rFonts w:eastAsia="Times New Roman" w:cs="Calibri"/>
        </w:rPr>
        <w:t xml:space="preserve"> prihodi od financijske imovine </w:t>
      </w:r>
      <w:r w:rsidR="00286AB6">
        <w:rPr>
          <w:rFonts w:eastAsia="Times New Roman" w:cs="Calibri"/>
        </w:rPr>
        <w:t xml:space="preserve">jer smo u 2023. godini zbog ostvarenog viška prihoda iz 2022.godine koji je nastao prodajom poslovne zgrade u </w:t>
      </w:r>
      <w:proofErr w:type="spellStart"/>
      <w:r w:rsidR="00286AB6">
        <w:rPr>
          <w:rFonts w:eastAsia="Times New Roman" w:cs="Calibri"/>
        </w:rPr>
        <w:t>Tuliševici</w:t>
      </w:r>
      <w:proofErr w:type="spellEnd"/>
      <w:r w:rsidR="00286AB6">
        <w:rPr>
          <w:rFonts w:eastAsia="Times New Roman" w:cs="Calibri"/>
        </w:rPr>
        <w:t xml:space="preserve"> i koji je planski tijekom 2023.godine utrošen , imali više deponiranih sredstava na žiro računu škole što je uzrokovalo i veće prihode od kamata na deponirana sredstva, u ovom promatranom razdoblju nismo imali taj slučaj pa nismo imali tolike prihode kao prošle godine. Realizacija ove vrste prihoda u odnosu na financijski plan je u okvirima planiranog, ali se vidi da je plan nešto veći nego što bi trebao biti s obzirom na realizaciju prihoda.</w:t>
      </w:r>
    </w:p>
    <w:p w:rsidR="00653BE1" w:rsidRDefault="00653BE1" w:rsidP="00426C9E">
      <w:pPr>
        <w:jc w:val="both"/>
        <w:rPr>
          <w:rFonts w:eastAsia="Times New Roman" w:cs="Calibri"/>
        </w:rPr>
      </w:pPr>
    </w:p>
    <w:p w:rsidR="00653BE1" w:rsidRDefault="00F70F27" w:rsidP="00426C9E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Prihod</w:t>
      </w:r>
      <w:r w:rsidR="00504641">
        <w:rPr>
          <w:rFonts w:eastAsia="Times New Roman" w:cs="Calibri"/>
        </w:rPr>
        <w:t>e</w:t>
      </w:r>
      <w:r>
        <w:rPr>
          <w:rFonts w:eastAsia="Times New Roman" w:cs="Calibri"/>
        </w:rPr>
        <w:t xml:space="preserve"> od prodaje nefinancijske imovine </w:t>
      </w:r>
      <w:r w:rsidR="00504641">
        <w:rPr>
          <w:rFonts w:eastAsia="Times New Roman" w:cs="Calibri"/>
        </w:rPr>
        <w:t>nismo ostvarili u izvještajnom razdoblju jer su se sva potraživanja po toj osnovi zatvorila u 2023.godini.</w:t>
      </w:r>
    </w:p>
    <w:p w:rsidR="00F370C5" w:rsidRDefault="00F370C5" w:rsidP="00426C9E">
      <w:pPr>
        <w:jc w:val="both"/>
        <w:rPr>
          <w:rFonts w:eastAsia="Times New Roman" w:cs="Calibri"/>
        </w:rPr>
      </w:pPr>
    </w:p>
    <w:p w:rsidR="00F370C5" w:rsidRDefault="00F370C5" w:rsidP="00F370C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Što se tiče usporedbe prihoda prema Izvorima financiranja </w:t>
      </w:r>
      <w:r w:rsidR="00172CAB">
        <w:rPr>
          <w:rFonts w:asciiTheme="minorHAnsi" w:hAnsiTheme="minorHAnsi" w:cstheme="minorHAnsi"/>
        </w:rPr>
        <w:t>prihodi su realizirani na slijedeći način.</w:t>
      </w:r>
    </w:p>
    <w:p w:rsidR="00A50602" w:rsidRDefault="00A50602" w:rsidP="00A5060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Izvor financiranja:</w:t>
      </w:r>
    </w:p>
    <w:p w:rsidR="00BA0C4D" w:rsidRPr="00BA0C4D" w:rsidRDefault="00A50602" w:rsidP="0017288A">
      <w:pPr>
        <w:pStyle w:val="Odlomakpopisa"/>
        <w:numPr>
          <w:ilvl w:val="0"/>
          <w:numId w:val="18"/>
        </w:numPr>
        <w:jc w:val="both"/>
        <w:rPr>
          <w:rFonts w:eastAsia="Times New Roman" w:cs="Calibri"/>
        </w:rPr>
      </w:pPr>
      <w:r w:rsidRPr="00BA0C4D">
        <w:rPr>
          <w:rFonts w:asciiTheme="minorHAnsi" w:hAnsiTheme="minorHAnsi" w:cstheme="minorHAnsi"/>
        </w:rPr>
        <w:t>1</w:t>
      </w:r>
      <w:r w:rsidR="00172CAB" w:rsidRPr="00BA0C4D">
        <w:rPr>
          <w:rFonts w:asciiTheme="minorHAnsi" w:hAnsiTheme="minorHAnsi" w:cstheme="minorHAnsi"/>
        </w:rPr>
        <w:t>11</w:t>
      </w:r>
      <w:r w:rsidRPr="00BA0C4D">
        <w:rPr>
          <w:rFonts w:asciiTheme="minorHAnsi" w:hAnsiTheme="minorHAnsi" w:cstheme="minorHAnsi"/>
        </w:rPr>
        <w:t xml:space="preserve"> </w:t>
      </w:r>
      <w:r w:rsidR="00172CAB" w:rsidRPr="00BA0C4D">
        <w:rPr>
          <w:rFonts w:asciiTheme="minorHAnsi" w:hAnsiTheme="minorHAnsi" w:cstheme="minorHAnsi"/>
        </w:rPr>
        <w:t>Porezni i ostali prihodi</w:t>
      </w:r>
      <w:r w:rsidRPr="00BA0C4D">
        <w:rPr>
          <w:rFonts w:asciiTheme="minorHAnsi" w:hAnsiTheme="minorHAnsi" w:cstheme="minorHAnsi"/>
        </w:rPr>
        <w:t xml:space="preserve">: </w:t>
      </w:r>
      <w:r w:rsidR="00360141" w:rsidRPr="00BA0C4D">
        <w:rPr>
          <w:rFonts w:asciiTheme="minorHAnsi" w:hAnsiTheme="minorHAnsi" w:cstheme="minorHAnsi"/>
        </w:rPr>
        <w:t xml:space="preserve">ovo su prihodi </w:t>
      </w:r>
      <w:r w:rsidR="001E62E9" w:rsidRPr="00BA0C4D">
        <w:rPr>
          <w:rFonts w:asciiTheme="minorHAnsi" w:hAnsiTheme="minorHAnsi" w:cstheme="minorHAnsi"/>
        </w:rPr>
        <w:t xml:space="preserve">kojima se financira Školski kurikulum, Županijska škola plivanja, rad Pomoćnika u nastav. Realizacija prihoda u skladu je sa </w:t>
      </w:r>
      <w:r w:rsidR="00BA0C4D" w:rsidRPr="00BA0C4D">
        <w:rPr>
          <w:rFonts w:asciiTheme="minorHAnsi" w:hAnsiTheme="minorHAnsi" w:cstheme="minorHAnsi"/>
        </w:rPr>
        <w:t>financijski planom i sa prihodima realiziranim u izvještajnom razdoblju prethodne godine</w:t>
      </w:r>
      <w:r w:rsidR="00BA0C4D">
        <w:rPr>
          <w:rFonts w:asciiTheme="minorHAnsi" w:hAnsiTheme="minorHAnsi" w:cstheme="minorHAnsi"/>
        </w:rPr>
        <w:t>, mala odstupanja ovise o hodogramu realizacije pojedinih projekata, pa tako je Županijska škola plivanja u prošloj godini realizirana u izvještajnom razdoblju dok ove godine taj projekt još nije realiziran.</w:t>
      </w:r>
    </w:p>
    <w:p w:rsidR="00A50602" w:rsidRDefault="0047075A" w:rsidP="00A50602">
      <w:pPr>
        <w:pStyle w:val="Odlomakpopisa"/>
        <w:numPr>
          <w:ilvl w:val="0"/>
          <w:numId w:val="18"/>
        </w:numPr>
        <w:jc w:val="both"/>
        <w:rPr>
          <w:rFonts w:eastAsia="Times New Roman" w:cs="Calibri"/>
        </w:rPr>
      </w:pPr>
      <w:r>
        <w:rPr>
          <w:rFonts w:asciiTheme="minorHAnsi" w:hAnsiTheme="minorHAnsi" w:cstheme="minorHAnsi"/>
        </w:rPr>
        <w:t xml:space="preserve">321 Vlastiti prihodi iz ovog izvora financiranja </w:t>
      </w:r>
      <w:r>
        <w:rPr>
          <w:rFonts w:eastAsia="Times New Roman" w:cs="Calibri"/>
        </w:rPr>
        <w:t>veći su u odnosu na realizirano prethodne godine jer su u promatranom razdoblju sklopljeni Ugovori o najmu školskog prostora kojima je škola ostvarila veće prihode u odnosu na prethodno razdoblje</w:t>
      </w:r>
      <w:r w:rsidR="00BA0C4D">
        <w:rPr>
          <w:rFonts w:eastAsia="Times New Roman" w:cs="Calibri"/>
        </w:rPr>
        <w:t>, što se tiče realiziranih prihoda u odnosu na plan  ostvareni prihodi u skladu su sa planiranima u izvještajnom razdoblju.</w:t>
      </w:r>
    </w:p>
    <w:p w:rsidR="004276D9" w:rsidRDefault="00A50602" w:rsidP="007365A2">
      <w:pPr>
        <w:pStyle w:val="Odlomakpopisa"/>
        <w:numPr>
          <w:ilvl w:val="0"/>
          <w:numId w:val="18"/>
        </w:numPr>
        <w:jc w:val="both"/>
        <w:rPr>
          <w:rFonts w:eastAsia="Times New Roman" w:cs="Calibri"/>
        </w:rPr>
      </w:pPr>
      <w:r w:rsidRPr="000B72A5">
        <w:rPr>
          <w:rFonts w:asciiTheme="minorHAnsi" w:hAnsiTheme="minorHAnsi" w:cstheme="minorHAnsi"/>
        </w:rPr>
        <w:t>4</w:t>
      </w:r>
      <w:r w:rsidR="000B72A5">
        <w:rPr>
          <w:rFonts w:asciiTheme="minorHAnsi" w:hAnsiTheme="minorHAnsi" w:cstheme="minorHAnsi"/>
        </w:rPr>
        <w:t>31</w:t>
      </w:r>
      <w:r w:rsidRPr="000B72A5">
        <w:rPr>
          <w:rFonts w:asciiTheme="minorHAnsi" w:hAnsiTheme="minorHAnsi" w:cstheme="minorHAnsi"/>
        </w:rPr>
        <w:t xml:space="preserve"> Prihodi za posebne namjene </w:t>
      </w:r>
      <w:r w:rsidR="000B72A5" w:rsidRPr="000B72A5">
        <w:rPr>
          <w:rFonts w:eastAsia="Times New Roman" w:cs="Calibri"/>
        </w:rPr>
        <w:t xml:space="preserve">su prihodi dobiveni za financiranje usluge produženog boravka i prihodi za financiranje usluge školske marende koju financiraju roditelji, ili u ime </w:t>
      </w:r>
      <w:r w:rsidR="000B72A5" w:rsidRPr="000B72A5">
        <w:rPr>
          <w:rFonts w:eastAsia="Times New Roman" w:cs="Calibri"/>
        </w:rPr>
        <w:lastRenderedPageBreak/>
        <w:t xml:space="preserve">roditelja JLS. Ovi prihodi </w:t>
      </w:r>
      <w:r w:rsidR="00BA0C4D">
        <w:rPr>
          <w:rFonts w:eastAsia="Times New Roman" w:cs="Calibri"/>
        </w:rPr>
        <w:t xml:space="preserve">u skladu su sa prihodima realiziranim u izvještajnom razdoblju prethodne godine i u skladu sa planiranim prihodima za </w:t>
      </w:r>
      <w:r w:rsidR="004276D9">
        <w:rPr>
          <w:rFonts w:eastAsia="Times New Roman" w:cs="Calibri"/>
        </w:rPr>
        <w:t>izvještajno razdoblje</w:t>
      </w:r>
      <w:r w:rsidR="00BA0C4D">
        <w:rPr>
          <w:rFonts w:eastAsia="Times New Roman" w:cs="Calibri"/>
        </w:rPr>
        <w:t>.</w:t>
      </w:r>
    </w:p>
    <w:p w:rsidR="009503A7" w:rsidRPr="009503A7" w:rsidRDefault="000B72A5" w:rsidP="009503A7">
      <w:pPr>
        <w:pStyle w:val="Odlomakpopisa"/>
        <w:numPr>
          <w:ilvl w:val="0"/>
          <w:numId w:val="18"/>
        </w:numPr>
        <w:jc w:val="both"/>
        <w:rPr>
          <w:rFonts w:eastAsia="Times New Roman" w:cs="Calibri"/>
        </w:rPr>
      </w:pPr>
      <w:r w:rsidRPr="009503A7">
        <w:rPr>
          <w:rFonts w:eastAsia="Times New Roman" w:cs="Calibri"/>
        </w:rPr>
        <w:t xml:space="preserve">441 prihodi decentralizirane funkcije  su prihodi koji su u skladu i sa realiziranim </w:t>
      </w:r>
      <w:r w:rsidR="009503A7" w:rsidRPr="009503A7">
        <w:rPr>
          <w:rFonts w:eastAsia="Times New Roman" w:cs="Calibri"/>
        </w:rPr>
        <w:t xml:space="preserve">prihodima </w:t>
      </w:r>
      <w:r w:rsidRPr="009503A7">
        <w:rPr>
          <w:rFonts w:eastAsia="Times New Roman" w:cs="Calibri"/>
        </w:rPr>
        <w:t xml:space="preserve">prethodne godine </w:t>
      </w:r>
      <w:r w:rsidR="009503A7" w:rsidRPr="009503A7">
        <w:rPr>
          <w:rFonts w:eastAsia="Times New Roman" w:cs="Calibri"/>
        </w:rPr>
        <w:t>i planiranim prihodima sa vrlo malim odstupanjima. M</w:t>
      </w:r>
      <w:r w:rsidRPr="009503A7">
        <w:rPr>
          <w:rFonts w:eastAsia="Times New Roman" w:cs="Calibri"/>
        </w:rPr>
        <w:t>al</w:t>
      </w:r>
      <w:r w:rsidR="009503A7" w:rsidRPr="009503A7">
        <w:rPr>
          <w:rFonts w:eastAsia="Times New Roman" w:cs="Calibri"/>
        </w:rPr>
        <w:t>e</w:t>
      </w:r>
      <w:r w:rsidRPr="009503A7">
        <w:rPr>
          <w:rFonts w:eastAsia="Times New Roman" w:cs="Calibri"/>
        </w:rPr>
        <w:t xml:space="preserve"> </w:t>
      </w:r>
      <w:r w:rsidR="009503A7" w:rsidRPr="009503A7">
        <w:rPr>
          <w:rFonts w:eastAsia="Times New Roman" w:cs="Calibri"/>
        </w:rPr>
        <w:t>razlike nastale su u djelu odnosa ostvareno - realizirano zbog financiranja hitne intervencije koju smo imali u ostvarenom razdoblju, a u prethodnom razdoblju nismo imali financiranje istog</w:t>
      </w:r>
      <w:r w:rsidR="004276D9">
        <w:rPr>
          <w:rFonts w:eastAsia="Times New Roman" w:cs="Calibri"/>
        </w:rPr>
        <w:t>.</w:t>
      </w:r>
    </w:p>
    <w:p w:rsidR="00A50602" w:rsidRDefault="000662B6" w:rsidP="00A50602">
      <w:pPr>
        <w:pStyle w:val="Odlomakpopisa"/>
        <w:numPr>
          <w:ilvl w:val="0"/>
          <w:numId w:val="18"/>
        </w:numPr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512 Pomoći iz državnog proračuna su prihodi koji su ostvareni </w:t>
      </w:r>
      <w:r w:rsidR="004276D9">
        <w:rPr>
          <w:rFonts w:eastAsia="Times New Roman" w:cs="Calibri"/>
        </w:rPr>
        <w:t xml:space="preserve">u skladu sa planom dok su realizacija prihoda u izvještajnom razdoblju veća u odnosu na </w:t>
      </w:r>
      <w:r>
        <w:rPr>
          <w:rFonts w:eastAsia="Times New Roman" w:cs="Calibri"/>
        </w:rPr>
        <w:t>ostvarenje</w:t>
      </w:r>
      <w:r w:rsidR="004276D9">
        <w:rPr>
          <w:rFonts w:eastAsia="Times New Roman" w:cs="Calibri"/>
        </w:rPr>
        <w:t xml:space="preserve"> u izvještajnom razdoblju </w:t>
      </w:r>
      <w:r>
        <w:rPr>
          <w:rFonts w:eastAsia="Times New Roman" w:cs="Calibri"/>
        </w:rPr>
        <w:t xml:space="preserve"> prethodne godin</w:t>
      </w:r>
      <w:r w:rsidR="00D70D02">
        <w:rPr>
          <w:rFonts w:eastAsia="Times New Roman" w:cs="Calibri"/>
        </w:rPr>
        <w:t>e , a ovise o nalogu Osnivača koji odlučuje o izvoru financiranja aktivnosti Pomoćnici u nastavi</w:t>
      </w:r>
    </w:p>
    <w:p w:rsidR="004276D9" w:rsidRDefault="00D70D02" w:rsidP="009837E0">
      <w:pPr>
        <w:pStyle w:val="Odlomakpopisa"/>
        <w:numPr>
          <w:ilvl w:val="0"/>
          <w:numId w:val="18"/>
        </w:numPr>
        <w:jc w:val="both"/>
        <w:rPr>
          <w:rFonts w:eastAsia="Times New Roman" w:cs="Calibri"/>
        </w:rPr>
      </w:pPr>
      <w:r w:rsidRPr="004276D9">
        <w:rPr>
          <w:rFonts w:eastAsia="Times New Roman" w:cs="Calibri"/>
        </w:rPr>
        <w:t xml:space="preserve">515 Pomoći za provođenje EU projekata prihodi koji su ostvareni </w:t>
      </w:r>
      <w:r w:rsidR="004276D9" w:rsidRPr="004276D9">
        <w:rPr>
          <w:rFonts w:eastAsia="Times New Roman" w:cs="Calibri"/>
        </w:rPr>
        <w:t>u skladu su u</w:t>
      </w:r>
      <w:r w:rsidRPr="004276D9">
        <w:rPr>
          <w:rFonts w:eastAsia="Times New Roman" w:cs="Calibri"/>
        </w:rPr>
        <w:t xml:space="preserve"> odnosu na plan </w:t>
      </w:r>
      <w:r w:rsidR="004276D9" w:rsidRPr="004276D9">
        <w:rPr>
          <w:rFonts w:eastAsia="Times New Roman" w:cs="Calibri"/>
        </w:rPr>
        <w:t xml:space="preserve">, ali su puno manji u odnosu na </w:t>
      </w:r>
      <w:r w:rsidRPr="004276D9">
        <w:rPr>
          <w:rFonts w:eastAsia="Times New Roman" w:cs="Calibri"/>
        </w:rPr>
        <w:t>ostvarenje</w:t>
      </w:r>
      <w:r w:rsidR="004276D9" w:rsidRPr="004276D9">
        <w:rPr>
          <w:rFonts w:eastAsia="Times New Roman" w:cs="Calibri"/>
        </w:rPr>
        <w:t xml:space="preserve"> u izvještajnom razdoblju</w:t>
      </w:r>
      <w:r w:rsidRPr="004276D9">
        <w:rPr>
          <w:rFonts w:eastAsia="Times New Roman" w:cs="Calibri"/>
        </w:rPr>
        <w:t xml:space="preserve"> prethodne godine , a ovise o nalogu Osnivača koji odlučuje o izvoru financiranja aktivnosti Pomoćnici u nastavi</w:t>
      </w:r>
    </w:p>
    <w:p w:rsidR="004276D9" w:rsidRPr="004276D9" w:rsidRDefault="00993D0A" w:rsidP="009837E0">
      <w:pPr>
        <w:pStyle w:val="Odlomakpopisa"/>
        <w:numPr>
          <w:ilvl w:val="0"/>
          <w:numId w:val="18"/>
        </w:numPr>
        <w:jc w:val="both"/>
        <w:rPr>
          <w:rFonts w:eastAsia="Times New Roman" w:cs="Calibri"/>
        </w:rPr>
      </w:pPr>
      <w:r w:rsidRPr="004276D9">
        <w:rPr>
          <w:rFonts w:eastAsia="Times New Roman" w:cs="Calibri"/>
        </w:rPr>
        <w:t>5</w:t>
      </w:r>
      <w:r w:rsidR="00D70D02" w:rsidRPr="004276D9">
        <w:rPr>
          <w:rFonts w:eastAsia="Times New Roman" w:cs="Calibri"/>
        </w:rPr>
        <w:t>21</w:t>
      </w:r>
      <w:r w:rsidRPr="004276D9">
        <w:rPr>
          <w:rFonts w:eastAsia="Times New Roman" w:cs="Calibri"/>
        </w:rPr>
        <w:t xml:space="preserve"> Pomoći-</w:t>
      </w:r>
      <w:r w:rsidR="00D70D02" w:rsidRPr="004276D9">
        <w:rPr>
          <w:rFonts w:eastAsia="Times New Roman" w:cs="Calibri"/>
        </w:rPr>
        <w:t>kad gledamo odnos ostvarenu u promatranom razdoblju i ostvaren</w:t>
      </w:r>
      <w:r w:rsidR="004276D9">
        <w:rPr>
          <w:rFonts w:eastAsia="Times New Roman" w:cs="Calibri"/>
        </w:rPr>
        <w:t xml:space="preserve"> u izvještajnom razdoblju prethodne godine </w:t>
      </w:r>
      <w:r w:rsidR="00D70D02" w:rsidRPr="004276D9">
        <w:rPr>
          <w:rFonts w:eastAsia="Times New Roman" w:cs="Calibri"/>
        </w:rPr>
        <w:t xml:space="preserve"> po ovoj vr</w:t>
      </w:r>
      <w:r w:rsidR="004276D9" w:rsidRPr="004276D9">
        <w:rPr>
          <w:rFonts w:eastAsia="Times New Roman" w:cs="Calibri"/>
        </w:rPr>
        <w:t>s</w:t>
      </w:r>
      <w:r w:rsidR="00D70D02" w:rsidRPr="004276D9">
        <w:rPr>
          <w:rFonts w:eastAsia="Times New Roman" w:cs="Calibri"/>
        </w:rPr>
        <w:t xml:space="preserve">ti izvora </w:t>
      </w:r>
      <w:r w:rsidR="004276D9">
        <w:rPr>
          <w:rFonts w:eastAsia="Times New Roman" w:cs="Calibri"/>
        </w:rPr>
        <w:t xml:space="preserve">prihodi su veći jer su u ovoj godini financirani projekti kojih nismo imali u prošloj godini , a radi se </w:t>
      </w:r>
      <w:r w:rsidRPr="004276D9">
        <w:rPr>
          <w:rFonts w:eastAsia="Times New Roman" w:cs="Calibri"/>
        </w:rPr>
        <w:t xml:space="preserve"> </w:t>
      </w:r>
      <w:r w:rsidR="004276D9">
        <w:rPr>
          <w:rFonts w:eastAsia="Times New Roman" w:cs="Calibri"/>
        </w:rPr>
        <w:t xml:space="preserve">o financiranju </w:t>
      </w:r>
      <w:r w:rsidR="004276D9" w:rsidRPr="004276D9">
        <w:rPr>
          <w:rFonts w:eastAsia="Times New Roman" w:cs="Calibri"/>
        </w:rPr>
        <w:t xml:space="preserve"> odla</w:t>
      </w:r>
      <w:r w:rsidR="004B3AA8">
        <w:rPr>
          <w:rFonts w:eastAsia="Times New Roman" w:cs="Calibri"/>
        </w:rPr>
        <w:t>z</w:t>
      </w:r>
      <w:r w:rsidR="004276D9" w:rsidRPr="004276D9">
        <w:rPr>
          <w:rFonts w:eastAsia="Times New Roman" w:cs="Calibri"/>
        </w:rPr>
        <w:t xml:space="preserve">ak učenika školskog zbora „Lovranske </w:t>
      </w:r>
      <w:proofErr w:type="spellStart"/>
      <w:r w:rsidR="004276D9" w:rsidRPr="004276D9">
        <w:rPr>
          <w:rFonts w:eastAsia="Times New Roman" w:cs="Calibri"/>
        </w:rPr>
        <w:t>črešnjice</w:t>
      </w:r>
      <w:proofErr w:type="spellEnd"/>
      <w:r w:rsidR="004276D9" w:rsidRPr="004276D9">
        <w:rPr>
          <w:rFonts w:eastAsia="Times New Roman" w:cs="Calibri"/>
        </w:rPr>
        <w:t xml:space="preserve"> na dodjelu nagrade u Cipar</w:t>
      </w:r>
      <w:r w:rsidR="004276D9">
        <w:rPr>
          <w:rFonts w:eastAsia="Times New Roman" w:cs="Calibri"/>
        </w:rPr>
        <w:t xml:space="preserve"> od strane JLS</w:t>
      </w:r>
      <w:r w:rsidR="0083719C">
        <w:rPr>
          <w:rFonts w:eastAsia="Times New Roman" w:cs="Calibri"/>
        </w:rPr>
        <w:t>, te su se povećali rashodi za zaposlene što je utjecalo na povećanje prihoda za financiranje tih rashoda.</w:t>
      </w:r>
      <w:r w:rsidR="004276D9" w:rsidRPr="004276D9">
        <w:rPr>
          <w:rFonts w:eastAsia="Times New Roman" w:cs="Calibri"/>
        </w:rPr>
        <w:t xml:space="preserve"> Zbog ovog dodatnog financiranja ovi prihodi u promatranom razdoblju veći su u odnosu na prihode realizirane u prošlogodišnjem razdoblju. Kad promatramo realizaciju ovih prihoda u odnosu na plan prihodi su realizirani u skladu sa planom.</w:t>
      </w:r>
    </w:p>
    <w:p w:rsidR="006F5940" w:rsidRDefault="00D70D02" w:rsidP="006F5940">
      <w:pPr>
        <w:pStyle w:val="Odlomakpopisa"/>
        <w:numPr>
          <w:ilvl w:val="0"/>
          <w:numId w:val="18"/>
        </w:numPr>
        <w:jc w:val="both"/>
        <w:rPr>
          <w:rFonts w:eastAsia="Times New Roman" w:cs="Calibri"/>
        </w:rPr>
      </w:pPr>
      <w:r>
        <w:rPr>
          <w:rFonts w:eastAsia="Times New Roman" w:cs="Calibri"/>
        </w:rPr>
        <w:t>581 Prenesena sredstva za pomoćnike u nastavi  po ovom izvoru financiranja nismo imali realizaciju prihoda u promatranom razdoblju prethodne godine zbog Odluke da se aktivnos</w:t>
      </w:r>
      <w:r w:rsidR="003C1888">
        <w:rPr>
          <w:rFonts w:eastAsia="Times New Roman" w:cs="Calibri"/>
        </w:rPr>
        <w:t>t</w:t>
      </w:r>
      <w:r>
        <w:rPr>
          <w:rFonts w:eastAsia="Times New Roman" w:cs="Calibri"/>
        </w:rPr>
        <w:t xml:space="preserve"> Pomoćnici u nastavi neće financirati iz ove vrste izvora, dok smo u promatranom razdoblju imali ovu vrstu izvora financiranja aktivnosti Pomoćnici u nastavi po nalogu Osnivača i ona je u skladu sa planiranim.</w:t>
      </w:r>
    </w:p>
    <w:p w:rsidR="006F5940" w:rsidRDefault="00D70D02" w:rsidP="006F5940">
      <w:pPr>
        <w:pStyle w:val="Odlomakpopisa"/>
        <w:numPr>
          <w:ilvl w:val="0"/>
          <w:numId w:val="18"/>
        </w:numPr>
        <w:jc w:val="both"/>
        <w:rPr>
          <w:rFonts w:eastAsia="Times New Roman" w:cs="Calibri"/>
        </w:rPr>
      </w:pPr>
      <w:r w:rsidRPr="006F5940">
        <w:rPr>
          <w:rFonts w:eastAsia="Times New Roman" w:cs="Calibri"/>
        </w:rPr>
        <w:t xml:space="preserve">621 Donacije </w:t>
      </w:r>
      <w:r w:rsidR="006F5940">
        <w:rPr>
          <w:rFonts w:eastAsia="Times New Roman" w:cs="Calibri"/>
        </w:rPr>
        <w:t>- Š</w:t>
      </w:r>
      <w:r w:rsidR="006F5940" w:rsidRPr="006F5940">
        <w:rPr>
          <w:rFonts w:eastAsia="Times New Roman" w:cs="Calibri"/>
        </w:rPr>
        <w:t xml:space="preserve">kola </w:t>
      </w:r>
      <w:r w:rsidR="006F5940">
        <w:rPr>
          <w:rFonts w:eastAsia="Times New Roman" w:cs="Calibri"/>
        </w:rPr>
        <w:t xml:space="preserve">je </w:t>
      </w:r>
      <w:r w:rsidR="006F5940" w:rsidRPr="006F5940">
        <w:rPr>
          <w:rFonts w:eastAsia="Times New Roman" w:cs="Calibri"/>
        </w:rPr>
        <w:t xml:space="preserve"> u promatranom razdoblju ostvarila tekuće donacije za realizaciju projekta Odlaska učenika školskog zbora „Lovranske </w:t>
      </w:r>
      <w:proofErr w:type="spellStart"/>
      <w:r w:rsidR="006F5940" w:rsidRPr="006F5940">
        <w:rPr>
          <w:rFonts w:eastAsia="Times New Roman" w:cs="Calibri"/>
        </w:rPr>
        <w:t>črešnjice</w:t>
      </w:r>
      <w:proofErr w:type="spellEnd"/>
      <w:r w:rsidR="006F5940" w:rsidRPr="006F5940">
        <w:rPr>
          <w:rFonts w:eastAsia="Times New Roman" w:cs="Calibri"/>
        </w:rPr>
        <w:t xml:space="preserve">“ na dodjelu nagrade u Cipar i na natjecanje  u Požegi koje nismo imali u prethodnoj godini što je  uvećalo ovu vrstu prihoda u odnosu na realizaciju istih u  izvještajnom razdoblju prethodne godine. Realizacija ove vrste prihoda u skladu je sa financijskim planom. </w:t>
      </w:r>
    </w:p>
    <w:p w:rsidR="006F5940" w:rsidRPr="006F5940" w:rsidRDefault="00993D0A" w:rsidP="006F5940">
      <w:pPr>
        <w:pStyle w:val="Odlomakpopisa"/>
        <w:numPr>
          <w:ilvl w:val="0"/>
          <w:numId w:val="18"/>
        </w:numPr>
        <w:jc w:val="both"/>
        <w:rPr>
          <w:rFonts w:eastAsia="Times New Roman" w:cs="Calibri"/>
        </w:rPr>
      </w:pPr>
      <w:r w:rsidRPr="006F5940">
        <w:rPr>
          <w:rFonts w:eastAsia="Times New Roman" w:cs="Calibri"/>
        </w:rPr>
        <w:t>7</w:t>
      </w:r>
      <w:r w:rsidR="005653C0" w:rsidRPr="006F5940">
        <w:rPr>
          <w:rFonts w:eastAsia="Times New Roman" w:cs="Calibri"/>
        </w:rPr>
        <w:t>31</w:t>
      </w:r>
      <w:r w:rsidRPr="006F5940">
        <w:rPr>
          <w:rFonts w:eastAsia="Times New Roman" w:cs="Calibri"/>
        </w:rPr>
        <w:t xml:space="preserve"> Prihod</w:t>
      </w:r>
      <w:r w:rsidR="006F5940">
        <w:rPr>
          <w:rFonts w:eastAsia="Times New Roman" w:cs="Calibri"/>
        </w:rPr>
        <w:t>e</w:t>
      </w:r>
      <w:r w:rsidRPr="006F5940">
        <w:rPr>
          <w:rFonts w:eastAsia="Times New Roman" w:cs="Calibri"/>
        </w:rPr>
        <w:t xml:space="preserve"> od prodaje ili zamjene nefinancijske imovine </w:t>
      </w:r>
      <w:r w:rsidR="006F5940" w:rsidRPr="006F5940">
        <w:rPr>
          <w:rFonts w:eastAsia="Times New Roman" w:cs="Calibri"/>
        </w:rPr>
        <w:t>nismo ostvarili u izvještajnom razdoblju jer su se sva potraživanja po toj osnovi zatvorila u 2023.godini.</w:t>
      </w:r>
    </w:p>
    <w:p w:rsidR="006F5940" w:rsidRDefault="006F5940" w:rsidP="006F5940">
      <w:pPr>
        <w:jc w:val="both"/>
        <w:rPr>
          <w:rFonts w:eastAsia="Times New Roman" w:cs="Calibri"/>
        </w:rPr>
      </w:pPr>
    </w:p>
    <w:p w:rsidR="006F0CBC" w:rsidRDefault="006F0CBC" w:rsidP="006F5940">
      <w:pPr>
        <w:pStyle w:val="Odlomakpopisa"/>
        <w:ind w:left="928"/>
        <w:jc w:val="both"/>
        <w:rPr>
          <w:rFonts w:eastAsia="Times New Roman" w:cs="Calibri"/>
        </w:rPr>
      </w:pPr>
    </w:p>
    <w:p w:rsidR="006F5940" w:rsidRDefault="006F5940" w:rsidP="006F5940">
      <w:pPr>
        <w:pStyle w:val="Odlomakpopisa"/>
        <w:ind w:left="928"/>
        <w:jc w:val="both"/>
        <w:rPr>
          <w:rFonts w:eastAsia="Times New Roman" w:cs="Calibri"/>
        </w:rPr>
      </w:pPr>
    </w:p>
    <w:p w:rsidR="006F5940" w:rsidRDefault="006F5940" w:rsidP="006F5940">
      <w:pPr>
        <w:pStyle w:val="Odlomakpopisa"/>
        <w:ind w:left="928"/>
        <w:jc w:val="both"/>
        <w:rPr>
          <w:rFonts w:eastAsia="Times New Roman" w:cs="Calibri"/>
        </w:rPr>
      </w:pPr>
    </w:p>
    <w:p w:rsidR="006F5940" w:rsidRDefault="006F5940" w:rsidP="006F5940">
      <w:pPr>
        <w:pStyle w:val="Odlomakpopisa"/>
        <w:ind w:left="928"/>
        <w:jc w:val="both"/>
        <w:rPr>
          <w:rFonts w:eastAsia="Times New Roman" w:cs="Calibri"/>
        </w:rPr>
      </w:pPr>
    </w:p>
    <w:p w:rsidR="006F5940" w:rsidRDefault="006F5940" w:rsidP="006F5940">
      <w:pPr>
        <w:pStyle w:val="Odlomakpopisa"/>
        <w:ind w:left="928"/>
        <w:jc w:val="both"/>
        <w:rPr>
          <w:rFonts w:eastAsia="Times New Roman" w:cs="Calibri"/>
        </w:rPr>
      </w:pPr>
    </w:p>
    <w:p w:rsidR="00B82946" w:rsidRDefault="00B82946" w:rsidP="006F5940">
      <w:pPr>
        <w:pStyle w:val="Odlomakpopisa"/>
        <w:ind w:left="928"/>
        <w:jc w:val="both"/>
        <w:rPr>
          <w:rFonts w:eastAsia="Times New Roman" w:cs="Calibri"/>
        </w:rPr>
      </w:pPr>
    </w:p>
    <w:p w:rsidR="00B82946" w:rsidRDefault="00B82946" w:rsidP="006F5940">
      <w:pPr>
        <w:pStyle w:val="Odlomakpopisa"/>
        <w:ind w:left="928"/>
        <w:jc w:val="both"/>
        <w:rPr>
          <w:rFonts w:eastAsia="Times New Roman" w:cs="Calibri"/>
        </w:rPr>
      </w:pPr>
    </w:p>
    <w:p w:rsidR="00B82946" w:rsidRDefault="00B82946" w:rsidP="006F5940">
      <w:pPr>
        <w:pStyle w:val="Odlomakpopisa"/>
        <w:ind w:left="928"/>
        <w:jc w:val="both"/>
        <w:rPr>
          <w:rFonts w:eastAsia="Times New Roman" w:cs="Calibri"/>
        </w:rPr>
      </w:pPr>
    </w:p>
    <w:p w:rsidR="00B82946" w:rsidRDefault="00B82946" w:rsidP="006F5940">
      <w:pPr>
        <w:pStyle w:val="Odlomakpopisa"/>
        <w:ind w:left="928"/>
        <w:jc w:val="both"/>
        <w:rPr>
          <w:rFonts w:eastAsia="Times New Roman" w:cs="Calibri"/>
        </w:rPr>
      </w:pPr>
    </w:p>
    <w:p w:rsidR="006F5940" w:rsidRPr="006F5940" w:rsidRDefault="006F5940" w:rsidP="006F5940">
      <w:pPr>
        <w:pStyle w:val="Odlomakpopisa"/>
        <w:ind w:left="928"/>
        <w:jc w:val="both"/>
        <w:rPr>
          <w:rFonts w:eastAsia="Times New Roman" w:cs="Calibri"/>
        </w:rPr>
      </w:pPr>
    </w:p>
    <w:p w:rsidR="005B2762" w:rsidRDefault="005B2762" w:rsidP="00426C9E">
      <w:pPr>
        <w:jc w:val="both"/>
        <w:rPr>
          <w:rFonts w:eastAsia="Times New Roman" w:cs="Calibri"/>
        </w:rPr>
      </w:pPr>
    </w:p>
    <w:p w:rsidR="005B2762" w:rsidRDefault="005B2762" w:rsidP="00426C9E">
      <w:pPr>
        <w:jc w:val="both"/>
        <w:rPr>
          <w:rFonts w:eastAsia="Times New Roman" w:cs="Calibri"/>
        </w:rPr>
      </w:pPr>
    </w:p>
    <w:p w:rsidR="00970E3A" w:rsidRDefault="00970E3A" w:rsidP="00426C9E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lastRenderedPageBreak/>
        <w:t>UKUPNI RASHODI POSLOVANJA:</w:t>
      </w:r>
    </w:p>
    <w:p w:rsidR="001C6AF4" w:rsidRDefault="001C6AF4" w:rsidP="00426C9E">
      <w:pPr>
        <w:jc w:val="both"/>
        <w:rPr>
          <w:rFonts w:eastAsia="Times New Roman" w:cs="Calibri"/>
        </w:rPr>
      </w:pPr>
    </w:p>
    <w:p w:rsidR="00970E3A" w:rsidRDefault="006F0CBC" w:rsidP="00426C9E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Ukupni rashodi ostvareni u izvještajnom razdoblju iznose </w:t>
      </w:r>
      <w:r w:rsidR="00952355">
        <w:rPr>
          <w:rFonts w:eastAsia="Times New Roman" w:cs="Calibri"/>
        </w:rPr>
        <w:t>982.224,97</w:t>
      </w:r>
      <w:r w:rsidR="00F70F27">
        <w:rPr>
          <w:rFonts w:eastAsia="Times New Roman" w:cs="Calibri"/>
        </w:rPr>
        <w:t>eura</w:t>
      </w:r>
      <w:r>
        <w:rPr>
          <w:rFonts w:eastAsia="Times New Roman" w:cs="Calibri"/>
        </w:rPr>
        <w:t xml:space="preserve"> i oni su u skladu sa planiranim rashodima za promatrano razdoblje</w:t>
      </w:r>
      <w:r w:rsidR="000E405E">
        <w:rPr>
          <w:rFonts w:eastAsia="Times New Roman" w:cs="Calibri"/>
        </w:rPr>
        <w:t xml:space="preserve"> i u skladu sa rashodima realiziranim u promatranom razdoblju prethodne godine</w:t>
      </w:r>
      <w:r>
        <w:rPr>
          <w:rFonts w:eastAsia="Times New Roman" w:cs="Calibri"/>
        </w:rPr>
        <w:t>.</w:t>
      </w:r>
    </w:p>
    <w:p w:rsidR="005B2762" w:rsidRDefault="00970E3A" w:rsidP="00426C9E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Ukupni rashodi poslovanja ostvareni u izvještajnom razdoblju iznose </w:t>
      </w:r>
      <w:r w:rsidR="000E405E">
        <w:rPr>
          <w:rFonts w:eastAsia="Times New Roman" w:cs="Calibri"/>
        </w:rPr>
        <w:t>978.587,97</w:t>
      </w:r>
      <w:r w:rsidR="00F70F27">
        <w:rPr>
          <w:rFonts w:eastAsia="Times New Roman" w:cs="Calibri"/>
        </w:rPr>
        <w:t>eura</w:t>
      </w:r>
      <w:r w:rsidR="001C6AF4">
        <w:rPr>
          <w:rFonts w:eastAsia="Times New Roman" w:cs="Calibri"/>
        </w:rPr>
        <w:t>,</w:t>
      </w:r>
      <w:r w:rsidR="00064C38">
        <w:rPr>
          <w:rFonts w:eastAsia="Times New Roman" w:cs="Calibri"/>
        </w:rPr>
        <w:t xml:space="preserve"> te su u skladu sa planiranim rashodima za promatrano razdoblje</w:t>
      </w:r>
      <w:r w:rsidR="00CA160C">
        <w:rPr>
          <w:rFonts w:eastAsia="Times New Roman" w:cs="Calibri"/>
        </w:rPr>
        <w:t>.</w:t>
      </w:r>
      <w:r w:rsidR="005B2762">
        <w:rPr>
          <w:rFonts w:eastAsia="Times New Roman" w:cs="Calibri"/>
        </w:rPr>
        <w:t xml:space="preserve"> Ukupni rashodi za nabavu nefinancijske imovine iznose </w:t>
      </w:r>
      <w:r w:rsidR="000E405E">
        <w:rPr>
          <w:rFonts w:eastAsia="Times New Roman" w:cs="Calibri"/>
        </w:rPr>
        <w:t>3.637,00</w:t>
      </w:r>
      <w:r w:rsidR="005B2762">
        <w:rPr>
          <w:rFonts w:eastAsia="Times New Roman" w:cs="Calibri"/>
        </w:rPr>
        <w:t>eura i u skladu su sa planiranim rashodima.</w:t>
      </w:r>
    </w:p>
    <w:p w:rsidR="003B4573" w:rsidRDefault="003B4573" w:rsidP="00426C9E">
      <w:pPr>
        <w:jc w:val="both"/>
        <w:rPr>
          <w:rFonts w:eastAsia="Times New Roman" w:cs="Calibri"/>
        </w:rPr>
      </w:pPr>
    </w:p>
    <w:p w:rsidR="005B2762" w:rsidRDefault="005B2762" w:rsidP="00426C9E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>Kad promatramo rashode poslovanja i rashode za nabavu nefinancijske imovine u odnosu na realizirane rashode u promatranom razdoblju prethodne godine vidimo da su rashodi ostvareni u izvještajnom razdoblju veći u odnosu na rashode prethodne godine</w:t>
      </w:r>
      <w:r w:rsidR="000E405E">
        <w:rPr>
          <w:rFonts w:eastAsia="Times New Roman" w:cs="Calibri"/>
        </w:rPr>
        <w:t xml:space="preserve"> u djelu rashoda poslovanja, a znatno manji u djelu rashoda za nabavu nefinancijske imovine</w:t>
      </w:r>
      <w:r>
        <w:rPr>
          <w:rFonts w:eastAsia="Times New Roman" w:cs="Calibri"/>
        </w:rPr>
        <w:t xml:space="preserve">. U daljnjem tekstu detaljno će se obrazložiti </w:t>
      </w:r>
      <w:r w:rsidR="000E405E">
        <w:rPr>
          <w:rFonts w:eastAsia="Times New Roman" w:cs="Calibri"/>
        </w:rPr>
        <w:t>razlika</w:t>
      </w:r>
      <w:r>
        <w:rPr>
          <w:rFonts w:eastAsia="Times New Roman" w:cs="Calibri"/>
        </w:rPr>
        <w:t xml:space="preserve"> rashoda prema ekonomskoj klasifikaciji kako bi se uvidjeli razlozi </w:t>
      </w:r>
      <w:r w:rsidR="000E405E">
        <w:rPr>
          <w:rFonts w:eastAsia="Times New Roman" w:cs="Calibri"/>
        </w:rPr>
        <w:t>tih razlika</w:t>
      </w:r>
      <w:r>
        <w:rPr>
          <w:rFonts w:eastAsia="Times New Roman" w:cs="Calibri"/>
        </w:rPr>
        <w:t>.</w:t>
      </w:r>
    </w:p>
    <w:p w:rsidR="005B2762" w:rsidRDefault="00CA160C" w:rsidP="00426C9E">
      <w:pPr>
        <w:jc w:val="both"/>
        <w:rPr>
          <w:rFonts w:eastAsia="Times New Roman" w:cs="Calibri"/>
        </w:rPr>
      </w:pPr>
      <w:r w:rsidRPr="00CA160C">
        <w:rPr>
          <w:rFonts w:eastAsia="Times New Roman" w:cs="Calibri"/>
        </w:rPr>
        <w:t xml:space="preserve"> </w:t>
      </w:r>
    </w:p>
    <w:p w:rsidR="000B4372" w:rsidRPr="008C700D" w:rsidRDefault="005B2762" w:rsidP="00564786">
      <w:pPr>
        <w:jc w:val="both"/>
        <w:rPr>
          <w:rFonts w:asciiTheme="minorHAnsi" w:hAnsiTheme="minorHAnsi" w:cstheme="minorHAnsi"/>
        </w:rPr>
      </w:pPr>
      <w:r w:rsidRPr="008C700D">
        <w:rPr>
          <w:rFonts w:asciiTheme="minorHAnsi" w:hAnsiTheme="minorHAnsi" w:cstheme="minorHAnsi"/>
        </w:rPr>
        <w:t>Rashodi</w:t>
      </w:r>
      <w:r w:rsidR="00564786" w:rsidRPr="008C700D">
        <w:rPr>
          <w:rFonts w:asciiTheme="minorHAnsi" w:hAnsiTheme="minorHAnsi" w:cstheme="minorHAnsi"/>
        </w:rPr>
        <w:t xml:space="preserve"> 31 predstavlja rashode za zaposlene koji se odnose na rashode za plaću djelatnika, prekovremeni rad, plaću za posebne uvjete rada,  ostale rashode za zaposlene i doprinose</w:t>
      </w:r>
      <w:r w:rsidRPr="008C700D">
        <w:rPr>
          <w:rFonts w:asciiTheme="minorHAnsi" w:hAnsiTheme="minorHAnsi" w:cstheme="minorHAnsi"/>
        </w:rPr>
        <w:t>.</w:t>
      </w:r>
      <w:r w:rsidR="00564786" w:rsidRPr="008C700D">
        <w:rPr>
          <w:rFonts w:asciiTheme="minorHAnsi" w:hAnsiTheme="minorHAnsi" w:cstheme="minorHAnsi"/>
        </w:rPr>
        <w:t xml:space="preserve"> </w:t>
      </w:r>
    </w:p>
    <w:p w:rsidR="00564786" w:rsidRPr="008C700D" w:rsidRDefault="000B4372" w:rsidP="00564786">
      <w:pPr>
        <w:jc w:val="both"/>
        <w:rPr>
          <w:rFonts w:asciiTheme="minorHAnsi" w:hAnsiTheme="minorHAnsi" w:cstheme="minorHAnsi"/>
        </w:rPr>
      </w:pPr>
      <w:r w:rsidRPr="008C700D">
        <w:rPr>
          <w:rFonts w:asciiTheme="minorHAnsi" w:hAnsiTheme="minorHAnsi" w:cstheme="minorHAnsi"/>
        </w:rPr>
        <w:t>Rashodi 3111 plaće za redovan rad ovi su rashodi u odnosu na rashode ostvarene u prethodnom razdoblju veći zbog povećanja osnovice za obračun plaće</w:t>
      </w:r>
      <w:r w:rsidR="00AA35F8">
        <w:rPr>
          <w:rFonts w:asciiTheme="minorHAnsi" w:hAnsiTheme="minorHAnsi" w:cstheme="minorHAnsi"/>
        </w:rPr>
        <w:t>.</w:t>
      </w:r>
      <w:r w:rsidR="00564786" w:rsidRPr="008C700D">
        <w:rPr>
          <w:rFonts w:asciiTheme="minorHAnsi" w:hAnsiTheme="minorHAnsi" w:cstheme="minorHAnsi"/>
        </w:rPr>
        <w:t xml:space="preserve"> </w:t>
      </w:r>
      <w:r w:rsidRPr="008C700D">
        <w:rPr>
          <w:rFonts w:asciiTheme="minorHAnsi" w:hAnsiTheme="minorHAnsi" w:cstheme="minorHAnsi"/>
        </w:rPr>
        <w:t>Rashodi</w:t>
      </w:r>
      <w:r w:rsidR="00564786" w:rsidRPr="008C700D">
        <w:rPr>
          <w:rFonts w:asciiTheme="minorHAnsi" w:hAnsiTheme="minorHAnsi" w:cstheme="minorHAnsi"/>
        </w:rPr>
        <w:t xml:space="preserve"> 3113 i 3114 razlikuju </w:t>
      </w:r>
      <w:r w:rsidR="00AA35F8">
        <w:rPr>
          <w:rFonts w:asciiTheme="minorHAnsi" w:hAnsiTheme="minorHAnsi" w:cstheme="minorHAnsi"/>
        </w:rPr>
        <w:t xml:space="preserve">se </w:t>
      </w:r>
      <w:r w:rsidR="00564786" w:rsidRPr="008C700D">
        <w:rPr>
          <w:rFonts w:asciiTheme="minorHAnsi" w:hAnsiTheme="minorHAnsi" w:cstheme="minorHAnsi"/>
        </w:rPr>
        <w:t>u usporedbi sa prošlogodišnjim rashodima, a ovise o količini bolovanja</w:t>
      </w:r>
      <w:r w:rsidR="00AA35F8">
        <w:rPr>
          <w:rFonts w:asciiTheme="minorHAnsi" w:hAnsiTheme="minorHAnsi" w:cstheme="minorHAnsi"/>
        </w:rPr>
        <w:t xml:space="preserve"> i isplate prekovremenog rada učitelja koji rade zamjene učitelja koji su na bolovanju, a rashodi su veći zbog povećanja cijene sata prekovremenog rada zbog povećanja obračunskog koeficijenta</w:t>
      </w:r>
      <w:r w:rsidR="00564786" w:rsidRPr="008C700D">
        <w:rPr>
          <w:rFonts w:asciiTheme="minorHAnsi" w:hAnsiTheme="minorHAnsi" w:cstheme="minorHAnsi"/>
        </w:rPr>
        <w:t>, te količini kombiniranih odjela i programa rada sa djecom koja imaju posebne potrebe</w:t>
      </w:r>
      <w:r w:rsidR="00AA35F8">
        <w:rPr>
          <w:rFonts w:asciiTheme="minorHAnsi" w:hAnsiTheme="minorHAnsi" w:cstheme="minorHAnsi"/>
        </w:rPr>
        <w:t xml:space="preserve"> kojih smo imali više nego u promatranom razdoblju prethodne godine</w:t>
      </w:r>
      <w:r w:rsidR="00564786" w:rsidRPr="008C700D">
        <w:rPr>
          <w:rFonts w:asciiTheme="minorHAnsi" w:hAnsiTheme="minorHAnsi" w:cstheme="minorHAnsi"/>
        </w:rPr>
        <w:t xml:space="preserve">. </w:t>
      </w:r>
      <w:r w:rsidR="00C40050">
        <w:rPr>
          <w:rFonts w:asciiTheme="minorHAnsi" w:hAnsiTheme="minorHAnsi" w:cstheme="minorHAnsi"/>
        </w:rPr>
        <w:t xml:space="preserve">Rashodi </w:t>
      </w:r>
      <w:r w:rsidR="00564786" w:rsidRPr="008C700D">
        <w:rPr>
          <w:rFonts w:asciiTheme="minorHAnsi" w:hAnsiTheme="minorHAnsi" w:cstheme="minorHAnsi"/>
        </w:rPr>
        <w:t xml:space="preserve"> 3133 </w:t>
      </w:r>
      <w:r w:rsidR="00AA35F8">
        <w:rPr>
          <w:rFonts w:asciiTheme="minorHAnsi" w:hAnsiTheme="minorHAnsi" w:cstheme="minorHAnsi"/>
        </w:rPr>
        <w:t>nisu realizirani u izvještajnom razdoblju jer nije bilo isplata sudskih presuda.</w:t>
      </w:r>
      <w:r w:rsidRPr="008C700D">
        <w:rPr>
          <w:rFonts w:asciiTheme="minorHAnsi" w:hAnsiTheme="minorHAnsi" w:cstheme="minorHAnsi"/>
        </w:rPr>
        <w:t xml:space="preserve"> Zbog povećanja gore navedenih rashoda za zaposlene došlo je do povećanja i rashoda 3132 Doprinosi za obvezno zdravstveno osiguranje jer se oni računaju u postotnom iznosu na bruto plaću.</w:t>
      </w:r>
      <w:r w:rsidR="00AA35F8">
        <w:rPr>
          <w:rFonts w:asciiTheme="minorHAnsi" w:hAnsiTheme="minorHAnsi" w:cstheme="minorHAnsi"/>
        </w:rPr>
        <w:t xml:space="preserve"> R</w:t>
      </w:r>
      <w:r w:rsidR="00D745A1">
        <w:rPr>
          <w:rFonts w:asciiTheme="minorHAnsi" w:hAnsiTheme="minorHAnsi" w:cstheme="minorHAnsi"/>
        </w:rPr>
        <w:t>a</w:t>
      </w:r>
      <w:r w:rsidR="00AA35F8">
        <w:rPr>
          <w:rFonts w:asciiTheme="minorHAnsi" w:hAnsiTheme="minorHAnsi" w:cstheme="minorHAnsi"/>
        </w:rPr>
        <w:t xml:space="preserve">shodi 312 odnose se na rashode za isplatu </w:t>
      </w:r>
      <w:r w:rsidR="00D745A1" w:rsidRPr="00AD78A7">
        <w:rPr>
          <w:rFonts w:asciiTheme="minorHAnsi" w:hAnsiTheme="minorHAnsi" w:cstheme="minorHAnsi"/>
        </w:rPr>
        <w:t xml:space="preserve">otpremnina  koje u prethodnom razdoblju nismo imali, ali i isplata naknade za bolest, invalidnost i smrtni slučaj kojih je bilo više nego prethodno izvještajno razdoblje .U promatranom razdoblju isplaćena je i Naknada za uskršnje blagdane koju nismo imali u prethodnom izvještajnom razdoblju ,a ugovorena je novim TKU. </w:t>
      </w:r>
      <w:r w:rsidRPr="008C700D">
        <w:rPr>
          <w:rFonts w:asciiTheme="minorHAnsi" w:hAnsiTheme="minorHAnsi" w:cstheme="minorHAnsi"/>
        </w:rPr>
        <w:t xml:space="preserve"> Ostvareni rashodi za zaposlene 31 u skladu su sa planiranim rashodima.</w:t>
      </w:r>
    </w:p>
    <w:p w:rsidR="00564786" w:rsidRPr="008C700D" w:rsidRDefault="00564786" w:rsidP="00564786">
      <w:pPr>
        <w:ind w:left="360" w:firstLine="348"/>
        <w:jc w:val="both"/>
        <w:rPr>
          <w:rFonts w:asciiTheme="minorHAnsi" w:hAnsiTheme="minorHAnsi" w:cstheme="minorHAnsi"/>
        </w:rPr>
      </w:pPr>
    </w:p>
    <w:p w:rsidR="00564786" w:rsidRPr="008C700D" w:rsidRDefault="00C40050" w:rsidP="004F7DD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Rashodi</w:t>
      </w:r>
      <w:r w:rsidR="00564786" w:rsidRPr="008C700D">
        <w:rPr>
          <w:rFonts w:asciiTheme="minorHAnsi" w:hAnsiTheme="minorHAnsi" w:cstheme="minorHAnsi"/>
        </w:rPr>
        <w:t xml:space="preserve"> 32 Materijalni rashodi predstavljaju rashode za tekuće poslovanje Škole. Rashodi poslovanja </w:t>
      </w:r>
      <w:r w:rsidR="00482FD7">
        <w:rPr>
          <w:rFonts w:asciiTheme="minorHAnsi" w:hAnsiTheme="minorHAnsi" w:cstheme="minorHAnsi"/>
        </w:rPr>
        <w:t xml:space="preserve">nešto su </w:t>
      </w:r>
      <w:r w:rsidR="00564786" w:rsidRPr="008C700D">
        <w:rPr>
          <w:rFonts w:asciiTheme="minorHAnsi" w:hAnsiTheme="minorHAnsi" w:cstheme="minorHAnsi"/>
        </w:rPr>
        <w:t xml:space="preserve">veći  u odnosu na rashode ostvarene u izvještajnom razdoblju prethodne godine </w:t>
      </w:r>
      <w:r w:rsidR="001A77E9" w:rsidRPr="008C700D">
        <w:rPr>
          <w:rFonts w:asciiTheme="minorHAnsi" w:hAnsiTheme="minorHAnsi" w:cstheme="minorHAnsi"/>
        </w:rPr>
        <w:t xml:space="preserve">, dok su realizirani rashodi u izvještajnom razdoblju realizirani u </w:t>
      </w:r>
      <w:r w:rsidR="00482FD7">
        <w:rPr>
          <w:rFonts w:asciiTheme="minorHAnsi" w:hAnsiTheme="minorHAnsi" w:cstheme="minorHAnsi"/>
        </w:rPr>
        <w:t xml:space="preserve">skladu sa </w:t>
      </w:r>
      <w:r w:rsidR="004D44CD">
        <w:rPr>
          <w:rFonts w:asciiTheme="minorHAnsi" w:hAnsiTheme="minorHAnsi" w:cstheme="minorHAnsi"/>
        </w:rPr>
        <w:t>financijskim</w:t>
      </w:r>
      <w:r w:rsidR="001A77E9" w:rsidRPr="008C700D">
        <w:rPr>
          <w:rFonts w:asciiTheme="minorHAnsi" w:hAnsiTheme="minorHAnsi" w:cstheme="minorHAnsi"/>
        </w:rPr>
        <w:t xml:space="preserve"> plan</w:t>
      </w:r>
      <w:r w:rsidR="00482FD7">
        <w:rPr>
          <w:rFonts w:asciiTheme="minorHAnsi" w:hAnsiTheme="minorHAnsi" w:cstheme="minorHAnsi"/>
        </w:rPr>
        <w:t>om</w:t>
      </w:r>
      <w:r w:rsidR="001A77E9" w:rsidRPr="008C700D">
        <w:rPr>
          <w:rFonts w:asciiTheme="minorHAnsi" w:hAnsiTheme="minorHAnsi" w:cstheme="minorHAnsi"/>
        </w:rPr>
        <w:t xml:space="preserve">. Razlozi odstupanja </w:t>
      </w:r>
      <w:r w:rsidR="00564786" w:rsidRPr="008C700D">
        <w:rPr>
          <w:rFonts w:asciiTheme="minorHAnsi" w:hAnsiTheme="minorHAnsi" w:cstheme="minorHAnsi"/>
        </w:rPr>
        <w:t xml:space="preserve"> obrazložen</w:t>
      </w:r>
      <w:r w:rsidR="001A77E9" w:rsidRPr="008C700D">
        <w:rPr>
          <w:rFonts w:asciiTheme="minorHAnsi" w:hAnsiTheme="minorHAnsi" w:cstheme="minorHAnsi"/>
        </w:rPr>
        <w:t xml:space="preserve">i su po vrstama rashoda </w:t>
      </w:r>
      <w:r w:rsidR="00564786" w:rsidRPr="008C700D">
        <w:rPr>
          <w:rFonts w:asciiTheme="minorHAnsi" w:hAnsiTheme="minorHAnsi" w:cstheme="minorHAnsi"/>
        </w:rPr>
        <w:t xml:space="preserve"> u daljnjem tekstu.    </w:t>
      </w:r>
    </w:p>
    <w:p w:rsidR="0075291F" w:rsidRDefault="00C40050" w:rsidP="00564786">
      <w:pPr>
        <w:ind w:left="14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Rashodi</w:t>
      </w:r>
      <w:r w:rsidR="00564786" w:rsidRPr="008C700D">
        <w:rPr>
          <w:rFonts w:asciiTheme="minorHAnsi" w:hAnsiTheme="minorHAnsi" w:cstheme="minorHAnsi"/>
        </w:rPr>
        <w:t xml:space="preserve"> 321  Naknade troškova zaposlenima predstavljaju rashode za službena putovanja, naknade za prijevoz na posao i s posla, stručna usavršavanja i korištenje privatnog automobila u službene svrhe . </w:t>
      </w:r>
      <w:r w:rsidR="003C1888" w:rsidRPr="008C700D">
        <w:rPr>
          <w:rFonts w:asciiTheme="minorHAnsi" w:hAnsiTheme="minorHAnsi" w:cstheme="minorHAnsi"/>
        </w:rPr>
        <w:t xml:space="preserve">Rashodi 3211 Službena putovanja uvećani su u odnosu na prethodnu godinu zbog većeg odlaska djelatnika na </w:t>
      </w:r>
      <w:proofErr w:type="spellStart"/>
      <w:r w:rsidR="00483581">
        <w:rPr>
          <w:rFonts w:asciiTheme="minorHAnsi" w:hAnsiTheme="minorHAnsi" w:cstheme="minorHAnsi"/>
        </w:rPr>
        <w:t>izvanučioniču</w:t>
      </w:r>
      <w:proofErr w:type="spellEnd"/>
      <w:r w:rsidR="00483581">
        <w:rPr>
          <w:rFonts w:asciiTheme="minorHAnsi" w:hAnsiTheme="minorHAnsi" w:cstheme="minorHAnsi"/>
        </w:rPr>
        <w:t xml:space="preserve"> nastavu i natjecanja sa učenicima škole.</w:t>
      </w:r>
      <w:r w:rsidR="003C1888" w:rsidRPr="008C70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Rashodi pod rashodi </w:t>
      </w:r>
      <w:r w:rsidR="00564786" w:rsidRPr="008C700D">
        <w:rPr>
          <w:rFonts w:asciiTheme="minorHAnsi" w:hAnsiTheme="minorHAnsi" w:cstheme="minorHAnsi"/>
        </w:rPr>
        <w:t xml:space="preserve">3212 Naknade za prijevoz </w:t>
      </w:r>
      <w:r w:rsidR="003B4573">
        <w:rPr>
          <w:rFonts w:asciiTheme="minorHAnsi" w:hAnsiTheme="minorHAnsi" w:cstheme="minorHAnsi"/>
        </w:rPr>
        <w:t xml:space="preserve">djelatnika na posao i s posla </w:t>
      </w:r>
      <w:r w:rsidR="00483581">
        <w:rPr>
          <w:rFonts w:asciiTheme="minorHAnsi" w:hAnsiTheme="minorHAnsi" w:cstheme="minorHAnsi"/>
        </w:rPr>
        <w:t xml:space="preserve">u skladu su sa realiziranim rashodima u promatranom razdoblju </w:t>
      </w:r>
      <w:r w:rsidR="00564786" w:rsidRPr="008C700D">
        <w:rPr>
          <w:rFonts w:asciiTheme="minorHAnsi" w:hAnsiTheme="minorHAnsi" w:cstheme="minorHAnsi"/>
        </w:rPr>
        <w:t xml:space="preserve"> prethodn</w:t>
      </w:r>
      <w:r w:rsidR="00483581">
        <w:rPr>
          <w:rFonts w:asciiTheme="minorHAnsi" w:hAnsiTheme="minorHAnsi" w:cstheme="minorHAnsi"/>
        </w:rPr>
        <w:t>e</w:t>
      </w:r>
      <w:r w:rsidR="00564786" w:rsidRPr="008C700D">
        <w:rPr>
          <w:rFonts w:asciiTheme="minorHAnsi" w:hAnsiTheme="minorHAnsi" w:cstheme="minorHAnsi"/>
        </w:rPr>
        <w:t xml:space="preserve"> godin</w:t>
      </w:r>
      <w:r w:rsidR="00483581">
        <w:rPr>
          <w:rFonts w:asciiTheme="minorHAnsi" w:hAnsiTheme="minorHAnsi" w:cstheme="minorHAnsi"/>
        </w:rPr>
        <w:t>e.</w:t>
      </w:r>
      <w:r w:rsidR="00564786" w:rsidRPr="008C70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Rashodi pod rashodi</w:t>
      </w:r>
      <w:r w:rsidR="00564786" w:rsidRPr="008C700D">
        <w:rPr>
          <w:rFonts w:asciiTheme="minorHAnsi" w:hAnsiTheme="minorHAnsi" w:cstheme="minorHAnsi"/>
        </w:rPr>
        <w:t xml:space="preserve"> 3213 stručno usavršavanje zaposlenika također </w:t>
      </w:r>
      <w:r w:rsidR="00483581">
        <w:rPr>
          <w:rFonts w:asciiTheme="minorHAnsi" w:hAnsiTheme="minorHAnsi" w:cstheme="minorHAnsi"/>
        </w:rPr>
        <w:t xml:space="preserve">manji su jer je manje djelatnika odlazilo na stručna usavršavanja ili su se stručno usavršavali na seminarima za koje nije bilo potrebno plaćanje kotizacije . </w:t>
      </w:r>
      <w:r w:rsidR="00564786" w:rsidRPr="008C700D">
        <w:rPr>
          <w:rFonts w:asciiTheme="minorHAnsi" w:hAnsiTheme="minorHAnsi" w:cstheme="minorHAnsi"/>
        </w:rPr>
        <w:t>Smanjen</w:t>
      </w:r>
      <w:r w:rsidR="003B4573">
        <w:rPr>
          <w:rFonts w:asciiTheme="minorHAnsi" w:hAnsiTheme="minorHAnsi" w:cstheme="minorHAnsi"/>
        </w:rPr>
        <w:t xml:space="preserve"> je rashod pod </w:t>
      </w:r>
      <w:r>
        <w:rPr>
          <w:rFonts w:asciiTheme="minorHAnsi" w:hAnsiTheme="minorHAnsi" w:cstheme="minorHAnsi"/>
        </w:rPr>
        <w:t>rashodi</w:t>
      </w:r>
      <w:r w:rsidR="003B4573">
        <w:rPr>
          <w:rFonts w:asciiTheme="minorHAnsi" w:hAnsiTheme="minorHAnsi" w:cstheme="minorHAnsi"/>
        </w:rPr>
        <w:t xml:space="preserve"> 3214 jer j</w:t>
      </w:r>
      <w:r w:rsidR="00564786" w:rsidRPr="008C700D">
        <w:rPr>
          <w:rFonts w:asciiTheme="minorHAnsi" w:hAnsiTheme="minorHAnsi" w:cstheme="minorHAnsi"/>
        </w:rPr>
        <w:t>e u promatranom razdoblju</w:t>
      </w:r>
      <w:r w:rsidR="0075291F" w:rsidRPr="0075291F">
        <w:rPr>
          <w:rFonts w:asciiTheme="minorHAnsi" w:hAnsiTheme="minorHAnsi" w:cstheme="minorHAnsi"/>
        </w:rPr>
        <w:t xml:space="preserve"> korištenje privatno automobila u službene svrhe znatno reducira i korištenje ove vrste rashoda koristi se samo u prijeko potrebnim situacijama</w:t>
      </w:r>
      <w:r w:rsidR="0075291F">
        <w:rPr>
          <w:rFonts w:ascii="Arial" w:hAnsi="Arial" w:cs="Arial"/>
          <w:sz w:val="20"/>
          <w:szCs w:val="20"/>
        </w:rPr>
        <w:t xml:space="preserve">.  </w:t>
      </w:r>
      <w:r w:rsidR="00564786" w:rsidRPr="008C700D">
        <w:rPr>
          <w:rFonts w:asciiTheme="minorHAnsi" w:hAnsiTheme="minorHAnsi" w:cstheme="minorHAnsi"/>
        </w:rPr>
        <w:t xml:space="preserve"> </w:t>
      </w:r>
    </w:p>
    <w:p w:rsidR="00564786" w:rsidRPr="008C700D" w:rsidRDefault="003C1888" w:rsidP="00564786">
      <w:pPr>
        <w:ind w:left="1416"/>
        <w:jc w:val="both"/>
        <w:rPr>
          <w:rFonts w:asciiTheme="minorHAnsi" w:hAnsiTheme="minorHAnsi" w:cstheme="minorHAnsi"/>
        </w:rPr>
      </w:pPr>
      <w:r w:rsidRPr="008C700D">
        <w:rPr>
          <w:rFonts w:asciiTheme="minorHAnsi" w:hAnsiTheme="minorHAnsi" w:cstheme="minorHAnsi"/>
        </w:rPr>
        <w:lastRenderedPageBreak/>
        <w:t>Kad uspoređujemo ostvarene rashode 321</w:t>
      </w:r>
      <w:r w:rsidR="001A77E9" w:rsidRPr="008C700D">
        <w:rPr>
          <w:rFonts w:asciiTheme="minorHAnsi" w:hAnsiTheme="minorHAnsi" w:cstheme="minorHAnsi"/>
        </w:rPr>
        <w:t xml:space="preserve"> </w:t>
      </w:r>
      <w:r w:rsidRPr="008C700D">
        <w:rPr>
          <w:rFonts w:asciiTheme="minorHAnsi" w:hAnsiTheme="minorHAnsi" w:cstheme="minorHAnsi"/>
        </w:rPr>
        <w:t xml:space="preserve">Naknade troškova zaposlenima sa planiranim vidimo da su rashodi </w:t>
      </w:r>
      <w:r w:rsidR="001A77E9" w:rsidRPr="008C700D">
        <w:rPr>
          <w:rFonts w:asciiTheme="minorHAnsi" w:hAnsiTheme="minorHAnsi" w:cstheme="minorHAnsi"/>
        </w:rPr>
        <w:t xml:space="preserve">ostvareni u izvještajnom razdoblju </w:t>
      </w:r>
      <w:r w:rsidR="0075291F">
        <w:rPr>
          <w:rFonts w:asciiTheme="minorHAnsi" w:hAnsiTheme="minorHAnsi" w:cstheme="minorHAnsi"/>
        </w:rPr>
        <w:t xml:space="preserve">u skladu sa planiranim.  </w:t>
      </w:r>
    </w:p>
    <w:p w:rsidR="002E704F" w:rsidRPr="002E704F" w:rsidRDefault="00D561EF" w:rsidP="002E704F">
      <w:pPr>
        <w:ind w:left="1416"/>
        <w:jc w:val="both"/>
        <w:rPr>
          <w:rFonts w:asciiTheme="minorHAnsi" w:hAnsiTheme="minorHAnsi" w:cstheme="minorHAnsi"/>
        </w:rPr>
      </w:pPr>
      <w:r w:rsidRPr="008C700D">
        <w:rPr>
          <w:rFonts w:asciiTheme="minorHAnsi" w:hAnsiTheme="minorHAnsi" w:cstheme="minorHAnsi"/>
        </w:rPr>
        <w:t xml:space="preserve">Rashodi </w:t>
      </w:r>
      <w:r w:rsidR="00564786" w:rsidRPr="008C700D">
        <w:rPr>
          <w:rFonts w:asciiTheme="minorHAnsi" w:hAnsiTheme="minorHAnsi" w:cstheme="minorHAnsi"/>
        </w:rPr>
        <w:t xml:space="preserve">322 Rashodi za materijal i energiju su rashodi koji obuhvaćaju sav uredski i ostali materijal, namirnice za školsku kuhinju, materijal i dijelove za tekuće i investicijsko održavanje, sitan inventar i službenu radnu obuću i odjeću. </w:t>
      </w:r>
      <w:r w:rsidR="002E704F" w:rsidRPr="002E704F">
        <w:rPr>
          <w:rFonts w:asciiTheme="minorHAnsi" w:hAnsiTheme="minorHAnsi" w:cstheme="minorHAnsi"/>
        </w:rPr>
        <w:t>Ovi rashodi u skladu su sa rashodima ostvarenim u prethodnom izvještajnom razdoblju u ukupnosti. Pojedinačno imamo smanjenje u realizaciji :</w:t>
      </w:r>
    </w:p>
    <w:p w:rsidR="002E704F" w:rsidRPr="002E704F" w:rsidRDefault="002E704F" w:rsidP="002E704F">
      <w:pPr>
        <w:pStyle w:val="Odlomakpopisa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2E704F">
        <w:rPr>
          <w:rFonts w:asciiTheme="minorHAnsi" w:hAnsiTheme="minorHAnsi" w:cstheme="minorHAnsi"/>
        </w:rPr>
        <w:t>šifre 3221 Uredski i ostali materijalni rashodi, zbog uvođenja politike racionalnog trošenja kako bi se izbjeglo nepotrebno trošenje, a opet zadovoljile potrebe za istim,</w:t>
      </w:r>
    </w:p>
    <w:p w:rsidR="002E704F" w:rsidRPr="002E704F" w:rsidRDefault="002E704F" w:rsidP="002E704F">
      <w:pPr>
        <w:pStyle w:val="Odlomakpopisa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2E704F">
        <w:rPr>
          <w:rFonts w:asciiTheme="minorHAnsi" w:hAnsiTheme="minorHAnsi" w:cstheme="minorHAnsi"/>
        </w:rPr>
        <w:t>šifre 3223 Energija zbog blage zime nismo imali potrebe za naručivanje lož ulja u mjeri u kojoj smo to imali prethodne godine,</w:t>
      </w:r>
    </w:p>
    <w:p w:rsidR="002E704F" w:rsidRPr="002E704F" w:rsidRDefault="002E704F" w:rsidP="002E704F">
      <w:pPr>
        <w:pStyle w:val="Odlomakpopisa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2E704F">
        <w:rPr>
          <w:rFonts w:asciiTheme="minorHAnsi" w:hAnsiTheme="minorHAnsi" w:cstheme="minorHAnsi"/>
        </w:rPr>
        <w:t>šifra 3224 Materijal i dijelovi za tekuće i investicijsko održavanje, zbog uvođenja politike racionalnog trošenja kako bi se izbjeglo nepotrebno trošenje, a opet zadovoljile potrebe za istim,</w:t>
      </w:r>
    </w:p>
    <w:p w:rsidR="002E704F" w:rsidRPr="002E704F" w:rsidRDefault="002E704F" w:rsidP="002E704F">
      <w:pPr>
        <w:jc w:val="both"/>
        <w:rPr>
          <w:rFonts w:asciiTheme="minorHAnsi" w:hAnsiTheme="minorHAnsi" w:cstheme="minorHAnsi"/>
        </w:rPr>
      </w:pPr>
    </w:p>
    <w:p w:rsidR="002E704F" w:rsidRPr="002E704F" w:rsidRDefault="002E704F" w:rsidP="002E704F">
      <w:pPr>
        <w:ind w:left="708" w:firstLine="708"/>
        <w:jc w:val="both"/>
        <w:rPr>
          <w:rFonts w:asciiTheme="minorHAnsi" w:hAnsiTheme="minorHAnsi" w:cstheme="minorHAnsi"/>
        </w:rPr>
      </w:pPr>
      <w:r w:rsidRPr="002E704F">
        <w:rPr>
          <w:rFonts w:asciiTheme="minorHAnsi" w:hAnsiTheme="minorHAnsi" w:cstheme="minorHAnsi"/>
        </w:rPr>
        <w:t>Pojedinačno imamo uvećanje u realizaciji:</w:t>
      </w:r>
    </w:p>
    <w:p w:rsidR="002E704F" w:rsidRPr="002E704F" w:rsidRDefault="002E704F" w:rsidP="002E704F">
      <w:pPr>
        <w:pStyle w:val="Odlomakpopisa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2E704F">
        <w:rPr>
          <w:rFonts w:asciiTheme="minorHAnsi" w:hAnsiTheme="minorHAnsi" w:cstheme="minorHAnsi"/>
        </w:rPr>
        <w:t xml:space="preserve">šifre 3225 Sitan inventar zbog realizacije projekta </w:t>
      </w:r>
      <w:proofErr w:type="spellStart"/>
      <w:r w:rsidRPr="002E704F">
        <w:rPr>
          <w:rFonts w:asciiTheme="minorHAnsi" w:hAnsiTheme="minorHAnsi" w:cstheme="minorHAnsi"/>
        </w:rPr>
        <w:t>Izvanučionička</w:t>
      </w:r>
      <w:proofErr w:type="spellEnd"/>
      <w:r w:rsidRPr="002E704F">
        <w:rPr>
          <w:rFonts w:asciiTheme="minorHAnsi" w:hAnsiTheme="minorHAnsi" w:cstheme="minorHAnsi"/>
        </w:rPr>
        <w:t xml:space="preserve"> nastava MZO koji ove godine za razliku od prethodne godine  financira nabavu sitnog inventara za potrebe projekta,</w:t>
      </w:r>
    </w:p>
    <w:p w:rsidR="002E704F" w:rsidRPr="002E704F" w:rsidRDefault="002E704F" w:rsidP="002E704F">
      <w:pPr>
        <w:pStyle w:val="Odlomakpopisa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2E704F">
        <w:rPr>
          <w:rFonts w:asciiTheme="minorHAnsi" w:hAnsiTheme="minorHAnsi" w:cstheme="minorHAnsi"/>
        </w:rPr>
        <w:t>šifre 3227 Službena radna obuća i odjeća u prethodnom razdoblju nije se nabavljala službena obuća i odjeća za spremačice i kuharice koju smo imali u ovom izvještajnom razdoblju</w:t>
      </w:r>
    </w:p>
    <w:p w:rsidR="002E704F" w:rsidRDefault="002E704F" w:rsidP="00564786">
      <w:pPr>
        <w:ind w:left="1416"/>
        <w:jc w:val="both"/>
        <w:rPr>
          <w:rFonts w:asciiTheme="minorHAnsi" w:hAnsiTheme="minorHAnsi" w:cstheme="minorHAnsi"/>
        </w:rPr>
      </w:pPr>
    </w:p>
    <w:p w:rsidR="00564786" w:rsidRDefault="00D561EF" w:rsidP="00564786">
      <w:pPr>
        <w:ind w:left="1416"/>
        <w:jc w:val="both"/>
        <w:rPr>
          <w:rFonts w:asciiTheme="minorHAnsi" w:hAnsiTheme="minorHAnsi" w:cstheme="minorHAnsi"/>
        </w:rPr>
      </w:pPr>
      <w:r w:rsidRPr="008C700D">
        <w:rPr>
          <w:rFonts w:asciiTheme="minorHAnsi" w:hAnsiTheme="minorHAnsi" w:cstheme="minorHAnsi"/>
        </w:rPr>
        <w:t xml:space="preserve">Kad promatramo rashode 322 Rashodi za materijal i energiju ostvarene u izvještajnom razdoblju u odnosu na planirane vidimo da </w:t>
      </w:r>
      <w:r w:rsidR="002E704F">
        <w:rPr>
          <w:rFonts w:asciiTheme="minorHAnsi" w:hAnsiTheme="minorHAnsi" w:cstheme="minorHAnsi"/>
        </w:rPr>
        <w:t xml:space="preserve">su rashodi u skladu sa planiranima u izvještajnom razdoblju. </w:t>
      </w:r>
    </w:p>
    <w:p w:rsidR="004F7DDD" w:rsidRPr="00E45C89" w:rsidRDefault="004F7DDD" w:rsidP="00564786">
      <w:pPr>
        <w:ind w:left="1416"/>
        <w:jc w:val="both"/>
        <w:rPr>
          <w:rFonts w:asciiTheme="minorHAnsi" w:hAnsiTheme="minorHAnsi" w:cstheme="minorHAnsi"/>
          <w:sz w:val="24"/>
          <w:szCs w:val="24"/>
        </w:rPr>
      </w:pPr>
    </w:p>
    <w:p w:rsidR="00D40355" w:rsidRPr="00D40355" w:rsidRDefault="00564786" w:rsidP="00D40355">
      <w:pPr>
        <w:ind w:left="1416"/>
        <w:jc w:val="both"/>
        <w:rPr>
          <w:rFonts w:asciiTheme="minorHAnsi" w:hAnsiTheme="minorHAnsi" w:cstheme="minorHAnsi"/>
        </w:rPr>
      </w:pPr>
      <w:r w:rsidRPr="003B4573">
        <w:rPr>
          <w:rFonts w:asciiTheme="minorHAnsi" w:hAnsiTheme="minorHAnsi" w:cstheme="minorHAnsi"/>
        </w:rPr>
        <w:t xml:space="preserve">323 Rashodi za usluge </w:t>
      </w:r>
      <w:r w:rsidR="00D40355" w:rsidRPr="00D40355">
        <w:rPr>
          <w:rFonts w:asciiTheme="minorHAnsi" w:hAnsiTheme="minorHAnsi" w:cstheme="minorHAnsi"/>
        </w:rPr>
        <w:t>obuhvaćaju rashode za telefon, poštarinu, prijevoz, tekuće i investicijsko održavanje, uslugu promidžbe i informiranja, komunalne usluge, najam opreme, zdravstvene i veterinarske usluge, intelektualne, računalne i ostale usluge.  Oni su u ukupnosti veći u odnosu na prethodno izvještajno razdoblje i to iz više razloga jedan od njih je povećanje cijena i inflacije u 2024.godini , a drugi će se objasniti pojedinačno po šiframa.</w:t>
      </w:r>
    </w:p>
    <w:p w:rsidR="00D40355" w:rsidRPr="00D40355" w:rsidRDefault="00D40355" w:rsidP="00D40355">
      <w:pPr>
        <w:ind w:left="2124" w:firstLine="12"/>
        <w:jc w:val="both"/>
        <w:rPr>
          <w:rFonts w:asciiTheme="minorHAnsi" w:hAnsiTheme="minorHAnsi" w:cstheme="minorHAnsi"/>
        </w:rPr>
      </w:pPr>
      <w:r w:rsidRPr="00D40355">
        <w:rPr>
          <w:rFonts w:asciiTheme="minorHAnsi" w:hAnsiTheme="minorHAnsi" w:cstheme="minorHAnsi"/>
        </w:rPr>
        <w:t xml:space="preserve">Šifra 3231 usluga telefona, pošte i prijevoza uvećana je u odnosu na prethodnu godinu zbog većeg broja odlaska učenika na </w:t>
      </w:r>
      <w:proofErr w:type="spellStart"/>
      <w:r w:rsidRPr="00D40355">
        <w:rPr>
          <w:rFonts w:asciiTheme="minorHAnsi" w:hAnsiTheme="minorHAnsi" w:cstheme="minorHAnsi"/>
        </w:rPr>
        <w:t>izvanučioničku</w:t>
      </w:r>
      <w:proofErr w:type="spellEnd"/>
      <w:r w:rsidRPr="00D40355">
        <w:rPr>
          <w:rFonts w:asciiTheme="minorHAnsi" w:hAnsiTheme="minorHAnsi" w:cstheme="minorHAnsi"/>
        </w:rPr>
        <w:t xml:space="preserve"> nastavu i natjecanja,</w:t>
      </w:r>
    </w:p>
    <w:p w:rsidR="00D40355" w:rsidRPr="00D40355" w:rsidRDefault="00D40355" w:rsidP="00D40355">
      <w:pPr>
        <w:ind w:left="2124" w:firstLine="12"/>
        <w:jc w:val="both"/>
        <w:rPr>
          <w:rFonts w:asciiTheme="minorHAnsi" w:hAnsiTheme="minorHAnsi" w:cstheme="minorHAnsi"/>
        </w:rPr>
      </w:pPr>
      <w:r w:rsidRPr="00D40355">
        <w:rPr>
          <w:rFonts w:asciiTheme="minorHAnsi" w:hAnsiTheme="minorHAnsi" w:cstheme="minorHAnsi"/>
        </w:rPr>
        <w:t>Šifra 3232 Usluga tekućeg i investicijskog održavanja znatno je uvećana zbog ostvarene potrebe za hitnim intervencijama popravka kotlovnice u matičnoj i u područnoj školi</w:t>
      </w:r>
    </w:p>
    <w:p w:rsidR="00D40355" w:rsidRPr="00D40355" w:rsidRDefault="00D40355" w:rsidP="00D40355">
      <w:pPr>
        <w:ind w:left="2124" w:firstLine="12"/>
        <w:jc w:val="both"/>
        <w:rPr>
          <w:rFonts w:asciiTheme="minorHAnsi" w:hAnsiTheme="minorHAnsi" w:cstheme="minorHAnsi"/>
        </w:rPr>
      </w:pPr>
      <w:r w:rsidRPr="00D40355">
        <w:rPr>
          <w:rFonts w:asciiTheme="minorHAnsi" w:hAnsiTheme="minorHAnsi" w:cstheme="minorHAnsi"/>
        </w:rPr>
        <w:t>Šifra 3233 rashodi za promidžbu i informiranje nisu realizirani u prethodnom razdoblju jer nije postojala potreba za njihovom realizacijom dok smo u ovoj godini imali realizaciju natječaja za izbor ravnatelja škole</w:t>
      </w:r>
    </w:p>
    <w:p w:rsidR="00D40355" w:rsidRPr="00D40355" w:rsidRDefault="00D40355" w:rsidP="00D40355">
      <w:pPr>
        <w:ind w:left="2124"/>
        <w:jc w:val="both"/>
        <w:rPr>
          <w:rFonts w:asciiTheme="minorHAnsi" w:hAnsiTheme="minorHAnsi" w:cstheme="minorHAnsi"/>
        </w:rPr>
      </w:pPr>
      <w:r w:rsidRPr="00D40355">
        <w:rPr>
          <w:rFonts w:asciiTheme="minorHAnsi" w:hAnsiTheme="minorHAnsi" w:cstheme="minorHAnsi"/>
        </w:rPr>
        <w:t>Šifra 3234 Komunalne usluge u skladu su sa rashodima u promatranom razdoblju prethodne godine</w:t>
      </w:r>
    </w:p>
    <w:p w:rsidR="00D40355" w:rsidRPr="00D40355" w:rsidRDefault="00D40355" w:rsidP="00D40355">
      <w:pPr>
        <w:ind w:left="2124"/>
        <w:jc w:val="both"/>
        <w:rPr>
          <w:rFonts w:asciiTheme="minorHAnsi" w:hAnsiTheme="minorHAnsi" w:cstheme="minorHAnsi"/>
        </w:rPr>
      </w:pPr>
      <w:r w:rsidRPr="00D40355">
        <w:rPr>
          <w:rFonts w:asciiTheme="minorHAnsi" w:hAnsiTheme="minorHAnsi" w:cstheme="minorHAnsi"/>
        </w:rPr>
        <w:lastRenderedPageBreak/>
        <w:t>Šifra 3235 Zakupnine i najamnine rashodi su se uvećali u odnosu na rashode ostvarene u prethodnom izvještajnom razdoblju zbog povećanja cijene najma opreme za kopiranje</w:t>
      </w:r>
    </w:p>
    <w:p w:rsidR="00D40355" w:rsidRPr="00D40355" w:rsidRDefault="00D40355" w:rsidP="00D40355">
      <w:pPr>
        <w:ind w:left="2124"/>
        <w:jc w:val="both"/>
        <w:rPr>
          <w:rFonts w:asciiTheme="minorHAnsi" w:hAnsiTheme="minorHAnsi" w:cstheme="minorHAnsi"/>
        </w:rPr>
      </w:pPr>
      <w:r w:rsidRPr="00D40355">
        <w:rPr>
          <w:rFonts w:asciiTheme="minorHAnsi" w:hAnsiTheme="minorHAnsi" w:cstheme="minorHAnsi"/>
        </w:rPr>
        <w:t>Zdravstvene i veterinarske usluge šifra 3236 također su veće jer su ovi rashodi realiziranu u promatranom razdoblju ove godine, dok su prethodne godine realizirani nakon izvještajnog razdoblja. To je objašnjenje za šifru u analitičkim podacima 32361</w:t>
      </w:r>
    </w:p>
    <w:p w:rsidR="00D40355" w:rsidRPr="00D40355" w:rsidRDefault="00D40355" w:rsidP="00D40355">
      <w:pPr>
        <w:ind w:left="2124"/>
        <w:jc w:val="both"/>
        <w:rPr>
          <w:rFonts w:asciiTheme="minorHAnsi" w:hAnsiTheme="minorHAnsi" w:cstheme="minorHAnsi"/>
        </w:rPr>
      </w:pPr>
      <w:r w:rsidRPr="00D40355">
        <w:rPr>
          <w:rFonts w:asciiTheme="minorHAnsi" w:hAnsiTheme="minorHAnsi" w:cstheme="minorHAnsi"/>
        </w:rPr>
        <w:t xml:space="preserve">Šifra 3237 Intelektualne i osobne usluge u skladu su sa realiziranim rashodima u prethodnom izvještajnom razdoblju. </w:t>
      </w:r>
    </w:p>
    <w:p w:rsidR="00D40355" w:rsidRPr="00D40355" w:rsidRDefault="00D40355" w:rsidP="00D40355">
      <w:pPr>
        <w:ind w:left="2124"/>
        <w:jc w:val="both"/>
        <w:rPr>
          <w:rFonts w:asciiTheme="minorHAnsi" w:hAnsiTheme="minorHAnsi" w:cstheme="minorHAnsi"/>
        </w:rPr>
      </w:pPr>
      <w:r w:rsidRPr="00D40355">
        <w:rPr>
          <w:rFonts w:asciiTheme="minorHAnsi" w:hAnsiTheme="minorHAnsi" w:cstheme="minorHAnsi"/>
        </w:rPr>
        <w:t>Šifra 3238 Računalne usluge u skladu su sa realiziranim rashodima u prethodnom izvještajnom razdoblju</w:t>
      </w:r>
    </w:p>
    <w:p w:rsidR="00D40355" w:rsidRPr="00D40355" w:rsidRDefault="00D40355" w:rsidP="00D40355">
      <w:pPr>
        <w:ind w:left="2124"/>
        <w:jc w:val="both"/>
        <w:rPr>
          <w:rFonts w:asciiTheme="minorHAnsi" w:hAnsiTheme="minorHAnsi" w:cstheme="minorHAnsi"/>
        </w:rPr>
      </w:pPr>
      <w:r w:rsidRPr="00D40355">
        <w:rPr>
          <w:rFonts w:asciiTheme="minorHAnsi" w:hAnsiTheme="minorHAnsi" w:cstheme="minorHAnsi"/>
        </w:rPr>
        <w:t xml:space="preserve">Šifra 3239 Ostale usluge rashodi su realizirani u većem iznosu nego prethodno izvještajno razdoblje jer su realizirani rashodi iz projekta </w:t>
      </w:r>
      <w:proofErr w:type="spellStart"/>
      <w:r w:rsidRPr="00D40355">
        <w:rPr>
          <w:rFonts w:asciiTheme="minorHAnsi" w:hAnsiTheme="minorHAnsi" w:cstheme="minorHAnsi"/>
        </w:rPr>
        <w:t>Izvanučionička</w:t>
      </w:r>
      <w:proofErr w:type="spellEnd"/>
      <w:r w:rsidRPr="00D40355">
        <w:rPr>
          <w:rFonts w:asciiTheme="minorHAnsi" w:hAnsiTheme="minorHAnsi" w:cstheme="minorHAnsi"/>
        </w:rPr>
        <w:t xml:space="preserve"> nastava koju financira MZO za potrebe snimanja i video radionica koje nismo imali u prethodnom izvještajnom razdoblju, a sve u skladu stvarnih potreba i plana realizacije projekta.</w:t>
      </w:r>
    </w:p>
    <w:p w:rsidR="004D44CD" w:rsidRDefault="004D44CD" w:rsidP="004D44CD">
      <w:pPr>
        <w:jc w:val="both"/>
        <w:rPr>
          <w:rFonts w:asciiTheme="minorHAnsi" w:hAnsiTheme="minorHAnsi" w:cstheme="minorHAnsi"/>
        </w:rPr>
      </w:pPr>
    </w:p>
    <w:p w:rsidR="004F4D70" w:rsidRPr="003B4573" w:rsidRDefault="00BE7A80" w:rsidP="004D44CD">
      <w:pPr>
        <w:ind w:left="708"/>
        <w:jc w:val="both"/>
        <w:rPr>
          <w:rFonts w:asciiTheme="minorHAnsi" w:hAnsiTheme="minorHAnsi" w:cstheme="minorHAnsi"/>
        </w:rPr>
      </w:pPr>
      <w:r w:rsidRPr="003B4573">
        <w:rPr>
          <w:rFonts w:asciiTheme="minorHAnsi" w:hAnsiTheme="minorHAnsi" w:cstheme="minorHAnsi"/>
        </w:rPr>
        <w:t>R</w:t>
      </w:r>
      <w:r w:rsidR="00D44457" w:rsidRPr="003B4573">
        <w:rPr>
          <w:rFonts w:asciiTheme="minorHAnsi" w:hAnsiTheme="minorHAnsi" w:cstheme="minorHAnsi"/>
        </w:rPr>
        <w:t xml:space="preserve">ealizacija rashoda u izvještajnom razdoblju je </w:t>
      </w:r>
      <w:r w:rsidR="00D40355">
        <w:rPr>
          <w:rFonts w:asciiTheme="minorHAnsi" w:hAnsiTheme="minorHAnsi" w:cstheme="minorHAnsi"/>
        </w:rPr>
        <w:t>u skladu sa financijskim planom za promatrano razdoblje</w:t>
      </w:r>
      <w:r w:rsidR="005003B4">
        <w:rPr>
          <w:rFonts w:asciiTheme="minorHAnsi" w:hAnsiTheme="minorHAnsi" w:cstheme="minorHAnsi"/>
        </w:rPr>
        <w:t xml:space="preserve">, razlika realizacije u odnosu na plan nije u skladu samo kod </w:t>
      </w:r>
      <w:r w:rsidR="004F4D70" w:rsidRPr="003B4573">
        <w:rPr>
          <w:rFonts w:asciiTheme="minorHAnsi" w:hAnsiTheme="minorHAnsi" w:cstheme="minorHAnsi"/>
        </w:rPr>
        <w:t>3231 Rashodi za usluge telefona, pošte i prijevoza</w:t>
      </w:r>
      <w:r w:rsidR="005003B4">
        <w:rPr>
          <w:rFonts w:asciiTheme="minorHAnsi" w:hAnsiTheme="minorHAnsi" w:cstheme="minorHAnsi"/>
        </w:rPr>
        <w:t>. K</w:t>
      </w:r>
      <w:r w:rsidR="004F4D70" w:rsidRPr="003B4573">
        <w:rPr>
          <w:rFonts w:asciiTheme="minorHAnsi" w:hAnsiTheme="minorHAnsi" w:cstheme="minorHAnsi"/>
        </w:rPr>
        <w:t>ad promatramo realiz</w:t>
      </w:r>
      <w:r w:rsidR="005003B4">
        <w:rPr>
          <w:rFonts w:asciiTheme="minorHAnsi" w:hAnsiTheme="minorHAnsi" w:cstheme="minorHAnsi"/>
        </w:rPr>
        <w:t>aciju ovog rashoda u odnosu na plan</w:t>
      </w:r>
      <w:r w:rsidR="004F4D70" w:rsidRPr="003B4573">
        <w:rPr>
          <w:rFonts w:asciiTheme="minorHAnsi" w:hAnsiTheme="minorHAnsi" w:cstheme="minorHAnsi"/>
        </w:rPr>
        <w:t xml:space="preserve"> realizacija je puno manja </w:t>
      </w:r>
      <w:bookmarkStart w:id="0" w:name="_Hlk171489024"/>
      <w:r w:rsidR="004F4D70" w:rsidRPr="003B4573">
        <w:rPr>
          <w:rFonts w:asciiTheme="minorHAnsi" w:hAnsiTheme="minorHAnsi" w:cstheme="minorHAnsi"/>
        </w:rPr>
        <w:t>razlog za to leži u tome što Škola planira rashode za prijevoz učenika u svojim planovima, a realizacija rashoda evidentira se u poslovnim knjigama Osnivača. Tako da to izgleda da plan nije realiziran, no kad se izvještaj konsolidira usklade se planirana i realizirana sredstva i dobije se realna slika stvarno realiziranog u odnosu na plan.</w:t>
      </w:r>
      <w:bookmarkEnd w:id="0"/>
    </w:p>
    <w:p w:rsidR="00564786" w:rsidRPr="00E45C89" w:rsidRDefault="00564786" w:rsidP="004D44CD">
      <w:pPr>
        <w:ind w:left="2124"/>
        <w:jc w:val="both"/>
        <w:rPr>
          <w:rFonts w:asciiTheme="minorHAnsi" w:hAnsiTheme="minorHAnsi" w:cstheme="minorHAnsi"/>
          <w:sz w:val="24"/>
          <w:szCs w:val="24"/>
        </w:rPr>
      </w:pPr>
    </w:p>
    <w:p w:rsidR="00D03CD7" w:rsidRPr="00D03CD7" w:rsidRDefault="00C40050" w:rsidP="004D44CD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Rashodi</w:t>
      </w:r>
      <w:r w:rsidR="00564786" w:rsidRPr="00C40050">
        <w:rPr>
          <w:rFonts w:asciiTheme="minorHAnsi" w:hAnsiTheme="minorHAnsi" w:cstheme="minorHAnsi"/>
        </w:rPr>
        <w:t xml:space="preserve"> 324 Naknade troškova osobama izvan radnog odnosa  </w:t>
      </w:r>
      <w:r w:rsidR="00D03CD7" w:rsidRPr="00D03CD7">
        <w:rPr>
          <w:rFonts w:asciiTheme="minorHAnsi" w:hAnsiTheme="minorHAnsi" w:cstheme="minorHAnsi"/>
        </w:rPr>
        <w:t>rashodi su u promatranom razdoblju znatno veći u odnosu na prethodno izvještajno razdoblje jer smo u promatranom razdoblju ove godine imali realizaciju odlaska školskog zbora na dodjelu nagrade u Cipar . Iz donacija i pomoći JLS plaćen je trošak putovanja učenicima čime je nastao ovaj trošak. Ova vrsta rashoda u skladu je sa financijskim planom.</w:t>
      </w:r>
    </w:p>
    <w:p w:rsidR="00D03CD7" w:rsidRDefault="00D03CD7" w:rsidP="00D03CD7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510847" w:rsidRPr="00510847" w:rsidRDefault="00C40050" w:rsidP="00510847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Rashodi</w:t>
      </w:r>
      <w:r w:rsidR="00564786" w:rsidRPr="00C40050">
        <w:rPr>
          <w:rFonts w:asciiTheme="minorHAnsi" w:hAnsiTheme="minorHAnsi" w:cstheme="minorHAnsi"/>
        </w:rPr>
        <w:t xml:space="preserve"> 329 Ostali nespomenuti rashodi poslovanja </w:t>
      </w:r>
      <w:r w:rsidR="00510847" w:rsidRPr="00510847">
        <w:rPr>
          <w:rFonts w:asciiTheme="minorHAnsi" w:hAnsiTheme="minorHAnsi" w:cstheme="minorHAnsi"/>
        </w:rPr>
        <w:t>obuhvaćaju rashode za naknade</w:t>
      </w:r>
    </w:p>
    <w:p w:rsidR="00510847" w:rsidRPr="00510847" w:rsidRDefault="00510847" w:rsidP="00510847">
      <w:pPr>
        <w:ind w:firstLine="708"/>
        <w:jc w:val="both"/>
        <w:rPr>
          <w:rFonts w:asciiTheme="minorHAnsi" w:hAnsiTheme="minorHAnsi" w:cstheme="minorHAnsi"/>
        </w:rPr>
      </w:pPr>
      <w:r w:rsidRPr="00510847">
        <w:rPr>
          <w:rFonts w:asciiTheme="minorHAnsi" w:hAnsiTheme="minorHAnsi" w:cstheme="minorHAnsi"/>
        </w:rPr>
        <w:t>rada povjerenstva, premije osiguranja, reprezentaciju , članarine, pristojbe i naknade,</w:t>
      </w:r>
    </w:p>
    <w:p w:rsidR="00510847" w:rsidRPr="00510847" w:rsidRDefault="00510847" w:rsidP="00510847">
      <w:pPr>
        <w:ind w:firstLine="708"/>
        <w:jc w:val="both"/>
        <w:rPr>
          <w:rFonts w:asciiTheme="minorHAnsi" w:hAnsiTheme="minorHAnsi" w:cstheme="minorHAnsi"/>
        </w:rPr>
      </w:pPr>
      <w:r w:rsidRPr="00510847">
        <w:rPr>
          <w:rFonts w:asciiTheme="minorHAnsi" w:hAnsiTheme="minorHAnsi" w:cstheme="minorHAnsi"/>
        </w:rPr>
        <w:t xml:space="preserve">troškove sudskih postupaka, te ostali nespomenuti rashodi poslovanja. Ovi rashodi </w:t>
      </w:r>
    </w:p>
    <w:p w:rsidR="00510847" w:rsidRPr="00510847" w:rsidRDefault="00510847" w:rsidP="00510847">
      <w:pPr>
        <w:ind w:firstLine="708"/>
        <w:jc w:val="both"/>
        <w:rPr>
          <w:rFonts w:asciiTheme="minorHAnsi" w:hAnsiTheme="minorHAnsi" w:cstheme="minorHAnsi"/>
        </w:rPr>
      </w:pPr>
      <w:r w:rsidRPr="00510847">
        <w:rPr>
          <w:rFonts w:asciiTheme="minorHAnsi" w:hAnsiTheme="minorHAnsi" w:cstheme="minorHAnsi"/>
        </w:rPr>
        <w:t xml:space="preserve">puno su manji u odnosu na rashode ostvarene u izvještajnom razdoblju prethodne </w:t>
      </w:r>
    </w:p>
    <w:p w:rsidR="00510847" w:rsidRPr="00510847" w:rsidRDefault="00510847" w:rsidP="00510847">
      <w:pPr>
        <w:ind w:firstLine="708"/>
        <w:jc w:val="both"/>
        <w:rPr>
          <w:rFonts w:asciiTheme="minorHAnsi" w:hAnsiTheme="minorHAnsi" w:cstheme="minorHAnsi"/>
        </w:rPr>
      </w:pPr>
      <w:r w:rsidRPr="00510847">
        <w:rPr>
          <w:rFonts w:asciiTheme="minorHAnsi" w:hAnsiTheme="minorHAnsi" w:cstheme="minorHAnsi"/>
        </w:rPr>
        <w:t xml:space="preserve">godine i to iz slijedećih razloga: </w:t>
      </w:r>
    </w:p>
    <w:p w:rsidR="00510847" w:rsidRPr="00510847" w:rsidRDefault="00510847" w:rsidP="00510847">
      <w:pPr>
        <w:pStyle w:val="Odlomakpopisa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510847">
        <w:rPr>
          <w:rFonts w:asciiTheme="minorHAnsi" w:hAnsiTheme="minorHAnsi" w:cstheme="minorHAnsi"/>
        </w:rPr>
        <w:t>rashodi pod šifrom 3291 naknada za rad povjerenstva smanjeni  su u odnosu na prošlu godinu jer se u ovoj godini nije održalo natjecanje Čarolije u našoj organizaciji i nisu održani  stručni ispiti iz fizike jer se oni sad održavaju u drugoj školi.</w:t>
      </w:r>
    </w:p>
    <w:p w:rsidR="00510847" w:rsidRPr="00510847" w:rsidRDefault="00510847" w:rsidP="00510847">
      <w:pPr>
        <w:pStyle w:val="Odlomakpopisa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510847">
        <w:rPr>
          <w:rFonts w:asciiTheme="minorHAnsi" w:hAnsiTheme="minorHAnsi" w:cstheme="minorHAnsi"/>
        </w:rPr>
        <w:t>Rashodi pod šifrom 3293 Reprezentacija, znatno su manji jer se nije ostvarila potreba za ovom vrstom rashoda</w:t>
      </w:r>
    </w:p>
    <w:p w:rsidR="00510847" w:rsidRPr="00510847" w:rsidRDefault="00510847" w:rsidP="00510847">
      <w:pPr>
        <w:pStyle w:val="Odlomakpopisa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510847">
        <w:rPr>
          <w:rFonts w:asciiTheme="minorHAnsi" w:hAnsiTheme="minorHAnsi" w:cstheme="minorHAnsi"/>
        </w:rPr>
        <w:t>Rashodi pod šifrom 3294 Članarine u skladu su sa realiziranim rashodima prethodnog izvještajno razdoblja</w:t>
      </w:r>
    </w:p>
    <w:p w:rsidR="00510847" w:rsidRPr="00510847" w:rsidRDefault="00510847" w:rsidP="00510847">
      <w:pPr>
        <w:pStyle w:val="Odlomakpopisa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510847">
        <w:rPr>
          <w:rFonts w:asciiTheme="minorHAnsi" w:hAnsiTheme="minorHAnsi" w:cstheme="minorHAnsi"/>
        </w:rPr>
        <w:t xml:space="preserve">Rashod pod šifrom 3295 Pristojbe i naknade –ova vrsta rashoda uvećani su u promatranom razdoblju zbog povećanja vrijednosti naknada za nezapošljavanje invalida </w:t>
      </w:r>
    </w:p>
    <w:p w:rsidR="00510847" w:rsidRPr="00510847" w:rsidRDefault="00510847" w:rsidP="00510847">
      <w:pPr>
        <w:pStyle w:val="Odlomakpopisa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510847">
        <w:rPr>
          <w:rFonts w:asciiTheme="minorHAnsi" w:hAnsiTheme="minorHAnsi" w:cstheme="minorHAnsi"/>
        </w:rPr>
        <w:lastRenderedPageBreak/>
        <w:t xml:space="preserve">šifrom 3296 Troškovi sudskih postupaka rashodi su manji iz razloga što u ovom izvještajnom razdoblju nije bilo isplaćivanja sudskih presuda za povećanje osnovice za 2016. i 2017.g. </w:t>
      </w:r>
    </w:p>
    <w:p w:rsidR="00510847" w:rsidRPr="00510847" w:rsidRDefault="00510847" w:rsidP="00510847">
      <w:pPr>
        <w:pStyle w:val="Odlomakpopisa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510847">
        <w:rPr>
          <w:rFonts w:asciiTheme="minorHAnsi" w:hAnsiTheme="minorHAnsi" w:cstheme="minorHAnsi"/>
        </w:rPr>
        <w:t>šifra 3299 Ostali nespomenuti rashodi poslovanja puno su manji u odnosu na prošlu godinu jer se nije ostvarila potreba za ovom vrstom rashoda u toj mjeri kao prošle godine.</w:t>
      </w:r>
    </w:p>
    <w:p w:rsidR="00510847" w:rsidRPr="00510847" w:rsidRDefault="00510847" w:rsidP="00510847">
      <w:pPr>
        <w:ind w:left="1416"/>
        <w:jc w:val="both"/>
        <w:rPr>
          <w:rFonts w:asciiTheme="minorHAnsi" w:hAnsiTheme="minorHAnsi" w:cstheme="minorHAnsi"/>
        </w:rPr>
      </w:pPr>
    </w:p>
    <w:p w:rsidR="00C40050" w:rsidRDefault="00C40050" w:rsidP="00510847">
      <w:pPr>
        <w:ind w:left="1416"/>
        <w:jc w:val="both"/>
        <w:rPr>
          <w:rFonts w:asciiTheme="minorHAnsi" w:hAnsiTheme="minorHAnsi" w:cstheme="minorHAnsi"/>
        </w:rPr>
      </w:pPr>
    </w:p>
    <w:p w:rsidR="00AE6AD1" w:rsidRPr="00C40050" w:rsidRDefault="00510847" w:rsidP="00871A2F">
      <w:pPr>
        <w:ind w:left="14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Ova vrsta rashoda u skladu je sa financijskim planom osim u djelu 3292 Premije osiguranja</w:t>
      </w:r>
      <w:r w:rsidRPr="00510847">
        <w:rPr>
          <w:rFonts w:asciiTheme="minorHAnsi" w:hAnsiTheme="minorHAnsi" w:cstheme="minorHAnsi"/>
        </w:rPr>
        <w:t xml:space="preserve"> </w:t>
      </w:r>
      <w:r w:rsidRPr="003B4573">
        <w:rPr>
          <w:rFonts w:asciiTheme="minorHAnsi" w:hAnsiTheme="minorHAnsi" w:cstheme="minorHAnsi"/>
        </w:rPr>
        <w:t xml:space="preserve">razlog za to leži u tome što Škola planira rashode za </w:t>
      </w:r>
      <w:r>
        <w:rPr>
          <w:rFonts w:asciiTheme="minorHAnsi" w:hAnsiTheme="minorHAnsi" w:cstheme="minorHAnsi"/>
        </w:rPr>
        <w:t xml:space="preserve">premiju osiguranja </w:t>
      </w:r>
      <w:r w:rsidRPr="003B4573">
        <w:rPr>
          <w:rFonts w:asciiTheme="minorHAnsi" w:hAnsiTheme="minorHAnsi" w:cstheme="minorHAnsi"/>
        </w:rPr>
        <w:t xml:space="preserve"> u svojim planovima, a realizacija rashoda evidentira se u poslovnim knjigama Osnivača</w:t>
      </w:r>
      <w:r w:rsidR="004D44CD">
        <w:rPr>
          <w:rFonts w:asciiTheme="minorHAnsi" w:hAnsiTheme="minorHAnsi" w:cstheme="minorHAnsi"/>
        </w:rPr>
        <w:t>, t</w:t>
      </w:r>
      <w:r w:rsidRPr="003B4573">
        <w:rPr>
          <w:rFonts w:asciiTheme="minorHAnsi" w:hAnsiTheme="minorHAnsi" w:cstheme="minorHAnsi"/>
        </w:rPr>
        <w:t>ako da to izgleda da plan nije realiziran, no kad se izvještaj konsolidira usklade se planirana i realizirana sredstva i dobije se realna slika stvarno realiziranog u odnosu na plan.</w:t>
      </w:r>
    </w:p>
    <w:p w:rsidR="00564786" w:rsidRPr="00C40050" w:rsidRDefault="00564786" w:rsidP="00564786">
      <w:pPr>
        <w:ind w:left="708" w:firstLine="708"/>
        <w:jc w:val="both"/>
        <w:rPr>
          <w:rFonts w:asciiTheme="minorHAnsi" w:hAnsiTheme="minorHAnsi" w:cstheme="minorHAnsi"/>
        </w:rPr>
      </w:pPr>
    </w:p>
    <w:p w:rsidR="00564786" w:rsidRPr="00C40050" w:rsidRDefault="00564786" w:rsidP="00564786">
      <w:pPr>
        <w:ind w:left="1416"/>
        <w:jc w:val="both"/>
        <w:rPr>
          <w:rFonts w:asciiTheme="minorHAnsi" w:hAnsiTheme="minorHAnsi" w:cstheme="minorHAnsi"/>
        </w:rPr>
      </w:pPr>
    </w:p>
    <w:p w:rsidR="000E0BE3" w:rsidRPr="004634E3" w:rsidRDefault="00084C51" w:rsidP="000E0BE3">
      <w:pPr>
        <w:jc w:val="both"/>
        <w:rPr>
          <w:rFonts w:asciiTheme="minorHAnsi" w:hAnsiTheme="minorHAnsi" w:cstheme="minorHAnsi"/>
        </w:rPr>
      </w:pPr>
      <w:r w:rsidRPr="00C40050">
        <w:rPr>
          <w:rFonts w:asciiTheme="minorHAnsi" w:hAnsiTheme="minorHAnsi" w:cstheme="minorHAnsi"/>
        </w:rPr>
        <w:t>Rashod</w:t>
      </w:r>
      <w:r w:rsidR="00564786" w:rsidRPr="00C40050">
        <w:rPr>
          <w:rFonts w:asciiTheme="minorHAnsi" w:hAnsiTheme="minorHAnsi" w:cstheme="minorHAnsi"/>
        </w:rPr>
        <w:t xml:space="preserve"> 34 Financijski rashodi </w:t>
      </w:r>
      <w:r w:rsidR="000E0BE3" w:rsidRPr="000E0BE3">
        <w:rPr>
          <w:rFonts w:asciiTheme="minorHAnsi" w:hAnsiTheme="minorHAnsi" w:cstheme="minorHAnsi"/>
        </w:rPr>
        <w:t>obuhvaćaju rashode za uslugu banke, te rashode za zatezne kamate. Ovi rashodi su puno manji u odnosu na prethodno razdoblje zbog smanjenja rashoda za zatezne kamate šifra 3433. Razlog je u tome što  se u ovom izvještajnom razdoblju nisu isplaćivale sudske presude za povećanje osnovice  u 2016. i 2017.godini</w:t>
      </w:r>
      <w:r w:rsidR="000E0BE3">
        <w:rPr>
          <w:rFonts w:ascii="Arial" w:hAnsi="Arial" w:cs="Arial"/>
          <w:sz w:val="20"/>
          <w:szCs w:val="20"/>
        </w:rPr>
        <w:t xml:space="preserve"> . </w:t>
      </w:r>
      <w:r w:rsidR="000E0BE3" w:rsidRPr="004634E3">
        <w:rPr>
          <w:rFonts w:asciiTheme="minorHAnsi" w:hAnsiTheme="minorHAnsi" w:cstheme="minorHAnsi"/>
        </w:rPr>
        <w:t xml:space="preserve">Realizacija ove vrste rashoda u skladu je sa financijskim planom. </w:t>
      </w:r>
    </w:p>
    <w:p w:rsidR="00564786" w:rsidRPr="00C40050" w:rsidRDefault="00564786" w:rsidP="000E0BE3">
      <w:pPr>
        <w:jc w:val="both"/>
        <w:rPr>
          <w:rFonts w:asciiTheme="minorHAnsi" w:hAnsiTheme="minorHAnsi" w:cstheme="minorHAnsi"/>
        </w:rPr>
      </w:pPr>
    </w:p>
    <w:p w:rsidR="00AA7B70" w:rsidRPr="00AA7B70" w:rsidRDefault="0031208A" w:rsidP="00AA7B7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Rashodi</w:t>
      </w:r>
      <w:r w:rsidR="00564786" w:rsidRPr="00C40050">
        <w:rPr>
          <w:rFonts w:asciiTheme="minorHAnsi" w:hAnsiTheme="minorHAnsi" w:cstheme="minorHAnsi"/>
        </w:rPr>
        <w:t xml:space="preserve"> 37  Naknade građanima </w:t>
      </w:r>
      <w:r w:rsidR="00596E90">
        <w:rPr>
          <w:rFonts w:asciiTheme="minorHAnsi" w:hAnsiTheme="minorHAnsi" w:cstheme="minorHAnsi"/>
        </w:rPr>
        <w:t>-</w:t>
      </w:r>
      <w:r w:rsidR="00596E90" w:rsidRPr="00596E90">
        <w:rPr>
          <w:rFonts w:asciiTheme="minorHAnsi" w:hAnsiTheme="minorHAnsi" w:cstheme="minorHAnsi"/>
        </w:rPr>
        <w:t xml:space="preserve"> predstavljaju rashode za financiranje nagrade učenicima za uspješnost u školovanju tijekom osam godina školovanja, prijevoz učenika na punkt, rashodi za kotizacije učenika za njihovo sudjelovanje u natjecanjima šifra 3722 i ti su rashodi puno manji u odnosu na prethodno razdoblje jer smo u prethodnom izvještajnom razdoblju imali realizaciju rashoda koje nismo imali u ovom izvještajnom razdoblju , a to su kupnja učeničkog pribora za učenike iz </w:t>
      </w:r>
      <w:proofErr w:type="spellStart"/>
      <w:r w:rsidR="00596E90" w:rsidRPr="00596E90">
        <w:rPr>
          <w:rFonts w:asciiTheme="minorHAnsi" w:hAnsiTheme="minorHAnsi" w:cstheme="minorHAnsi"/>
        </w:rPr>
        <w:t>Ukrajne</w:t>
      </w:r>
      <w:proofErr w:type="spellEnd"/>
      <w:r w:rsidR="00596E90" w:rsidRPr="00596E90">
        <w:rPr>
          <w:rFonts w:asciiTheme="minorHAnsi" w:hAnsiTheme="minorHAnsi" w:cstheme="minorHAnsi"/>
        </w:rPr>
        <w:t xml:space="preserve"> i realizacija projekta Morske priče gdje smo među ostalima realizirali i ovu vrstu rashoda, a taj projekt nemamo ove godine. </w:t>
      </w:r>
      <w:r w:rsidR="00AA7B70" w:rsidRPr="00AA7B70">
        <w:rPr>
          <w:rFonts w:asciiTheme="minorHAnsi" w:hAnsiTheme="minorHAnsi" w:cstheme="minorHAnsi"/>
        </w:rPr>
        <w:t>Rashodi su u promatranom razdoblju realizirani u skladu sa financijskim planom.</w:t>
      </w:r>
    </w:p>
    <w:p w:rsidR="00564786" w:rsidRPr="00C40050" w:rsidRDefault="00564786" w:rsidP="00564786">
      <w:pPr>
        <w:jc w:val="both"/>
        <w:rPr>
          <w:rFonts w:asciiTheme="minorHAnsi" w:hAnsiTheme="minorHAnsi" w:cstheme="minorHAnsi"/>
        </w:rPr>
      </w:pPr>
    </w:p>
    <w:p w:rsidR="00564786" w:rsidRDefault="0031208A" w:rsidP="005647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Rashodi</w:t>
      </w:r>
      <w:r w:rsidR="00564786" w:rsidRPr="00C40050">
        <w:rPr>
          <w:rFonts w:asciiTheme="minorHAnsi" w:hAnsiTheme="minorHAnsi" w:cstheme="minorHAnsi"/>
        </w:rPr>
        <w:t xml:space="preserve"> 38  Ostali rashodi odnose se na rashode tekuće donacije u naravi </w:t>
      </w:r>
      <w:r>
        <w:rPr>
          <w:rFonts w:asciiTheme="minorHAnsi" w:hAnsiTheme="minorHAnsi" w:cstheme="minorHAnsi"/>
        </w:rPr>
        <w:t>rashod</w:t>
      </w:r>
      <w:r w:rsidR="00564786" w:rsidRPr="00C40050">
        <w:rPr>
          <w:rFonts w:asciiTheme="minorHAnsi" w:hAnsiTheme="minorHAnsi" w:cstheme="minorHAnsi"/>
        </w:rPr>
        <w:t xml:space="preserve"> 3812, a odnose se na tekuću donaciju osnovnih higijenskih potrepština uložaka za učenike.</w:t>
      </w:r>
      <w:r w:rsidR="00084C51" w:rsidRPr="00C40050">
        <w:rPr>
          <w:rFonts w:asciiTheme="minorHAnsi" w:hAnsiTheme="minorHAnsi" w:cstheme="minorHAnsi"/>
        </w:rPr>
        <w:t xml:space="preserve"> Ovi rashodi </w:t>
      </w:r>
      <w:r w:rsidR="00AA7B70">
        <w:rPr>
          <w:rFonts w:asciiTheme="minorHAnsi" w:hAnsiTheme="minorHAnsi" w:cstheme="minorHAnsi"/>
        </w:rPr>
        <w:t xml:space="preserve">nešto su manji </w:t>
      </w:r>
      <w:r w:rsidR="00084C51" w:rsidRPr="00C40050">
        <w:rPr>
          <w:rFonts w:asciiTheme="minorHAnsi" w:hAnsiTheme="minorHAnsi" w:cstheme="minorHAnsi"/>
        </w:rPr>
        <w:t xml:space="preserve">u </w:t>
      </w:r>
      <w:r w:rsidR="00AA7B70">
        <w:rPr>
          <w:rFonts w:asciiTheme="minorHAnsi" w:hAnsiTheme="minorHAnsi" w:cstheme="minorHAnsi"/>
        </w:rPr>
        <w:t xml:space="preserve">odnosu na </w:t>
      </w:r>
      <w:r w:rsidR="00084C51" w:rsidRPr="00C40050">
        <w:rPr>
          <w:rFonts w:asciiTheme="minorHAnsi" w:hAnsiTheme="minorHAnsi" w:cstheme="minorHAnsi"/>
        </w:rPr>
        <w:t xml:space="preserve"> planiran</w:t>
      </w:r>
      <w:r w:rsidR="00AA7B70">
        <w:rPr>
          <w:rFonts w:asciiTheme="minorHAnsi" w:hAnsiTheme="minorHAnsi" w:cstheme="minorHAnsi"/>
        </w:rPr>
        <w:t>e i u odnosu na realizirane prethodne godine jer smo ove godine ostvarili nešto manje prihoda za ovu vrstu rashoda pa su se rashodi ostvarili u skladu sa tim prihodima.</w:t>
      </w:r>
    </w:p>
    <w:p w:rsidR="008F3F6A" w:rsidRPr="00C40050" w:rsidRDefault="008F3F6A" w:rsidP="00426C9E">
      <w:pPr>
        <w:jc w:val="both"/>
        <w:rPr>
          <w:rFonts w:asciiTheme="minorHAnsi" w:eastAsia="Times New Roman" w:hAnsiTheme="minorHAnsi" w:cstheme="minorHAnsi"/>
        </w:rPr>
      </w:pPr>
    </w:p>
    <w:p w:rsidR="00084C51" w:rsidRPr="00596E90" w:rsidRDefault="002F5498" w:rsidP="00596E90">
      <w:pPr>
        <w:jc w:val="both"/>
        <w:rPr>
          <w:rFonts w:asciiTheme="minorHAnsi" w:hAnsiTheme="minorHAnsi" w:cstheme="minorHAnsi"/>
        </w:rPr>
      </w:pPr>
      <w:r w:rsidRPr="00596E90">
        <w:rPr>
          <w:rFonts w:asciiTheme="minorHAnsi" w:hAnsiTheme="minorHAnsi" w:cstheme="minorHAnsi"/>
        </w:rPr>
        <w:t xml:space="preserve">Rashodi za nabavu nefinancijske imovine iznose </w:t>
      </w:r>
      <w:r w:rsidR="00596E90" w:rsidRPr="00596E90">
        <w:rPr>
          <w:rFonts w:asciiTheme="minorHAnsi" w:hAnsiTheme="minorHAnsi" w:cstheme="minorHAnsi"/>
        </w:rPr>
        <w:t>3.637,00</w:t>
      </w:r>
      <w:r w:rsidR="00084C51" w:rsidRPr="00596E90">
        <w:rPr>
          <w:rFonts w:asciiTheme="minorHAnsi" w:hAnsiTheme="minorHAnsi" w:cstheme="minorHAnsi"/>
        </w:rPr>
        <w:t>eura</w:t>
      </w:r>
      <w:r w:rsidR="00336031" w:rsidRPr="00596E90">
        <w:rPr>
          <w:rFonts w:asciiTheme="minorHAnsi" w:hAnsiTheme="minorHAnsi" w:cstheme="minorHAnsi"/>
        </w:rPr>
        <w:t xml:space="preserve"> </w:t>
      </w:r>
      <w:r w:rsidRPr="00596E90">
        <w:rPr>
          <w:rFonts w:asciiTheme="minorHAnsi" w:hAnsiTheme="minorHAnsi" w:cstheme="minorHAnsi"/>
        </w:rPr>
        <w:t xml:space="preserve">puno su </w:t>
      </w:r>
      <w:r w:rsidR="00596E90" w:rsidRPr="00596E90">
        <w:rPr>
          <w:rFonts w:asciiTheme="minorHAnsi" w:hAnsiTheme="minorHAnsi" w:cstheme="minorHAnsi"/>
        </w:rPr>
        <w:t>manji</w:t>
      </w:r>
      <w:r w:rsidRPr="00596E90">
        <w:rPr>
          <w:rFonts w:asciiTheme="minorHAnsi" w:hAnsiTheme="minorHAnsi" w:cstheme="minorHAnsi"/>
        </w:rPr>
        <w:t xml:space="preserve"> u odnosu na ostvarenje u izvještajnom razdoblju prethodne godine.</w:t>
      </w:r>
      <w:r w:rsidR="00084C51" w:rsidRPr="00596E90">
        <w:rPr>
          <w:rFonts w:asciiTheme="minorHAnsi" w:hAnsiTheme="minorHAnsi" w:cstheme="minorHAnsi"/>
        </w:rPr>
        <w:t xml:space="preserve"> Ova vrsta rashoda ostvarena je u skladu sa financijskim planom.</w:t>
      </w:r>
      <w:r w:rsidR="00596E90" w:rsidRPr="00596E90">
        <w:rPr>
          <w:rFonts w:asciiTheme="minorHAnsi" w:hAnsiTheme="minorHAnsi" w:cstheme="minorHAnsi"/>
        </w:rPr>
        <w:t xml:space="preserve"> Rashodi su puno manji  u odnosu na prošlogodišnje jer smo u prošloj godini imali  višak prihoda od prodaje nefinancijske imovine ostvaren na kraju izvještajnog razdoblja 2022. godine i on se tijekom 2023.godine utrošio na nabavu nefinancijske imovine i to na šifru 451 dodatna ulaganja na građanskim objektima. U ovom promatranom razdoblju nemamo takav višak prihoda te je iz tog razloga puno manje uloženo u nabavu nefinancijske imovine. Ulaganje je vršeno temeljem Odluke o raspodijeli rezultata i načinu korištenja viška prihoda u 2024.godini iz sredstava preneseni višak prihoda vlastiti prihodi i preneseni višak prihoda namjenski prihodi za kupnju puhalice za čišćenje lišća , mašine za pranje suđa u kuhinji, klima uređaja za potrebe blagovaone. Rashodi su usklađeni sa stvarnim potrebama škole i zato nisu u skladu sa rashodima realiziranim u izvještajnom razdoblju prethodne godine, ali su u skladu sa financijskim planom.</w:t>
      </w:r>
    </w:p>
    <w:p w:rsidR="00336031" w:rsidRPr="00C40050" w:rsidRDefault="00336031" w:rsidP="00426C9E">
      <w:pPr>
        <w:jc w:val="both"/>
        <w:rPr>
          <w:rFonts w:asciiTheme="minorHAnsi" w:eastAsia="Times New Roman" w:hAnsiTheme="minorHAnsi" w:cstheme="minorHAnsi"/>
        </w:rPr>
      </w:pPr>
    </w:p>
    <w:p w:rsidR="00562590" w:rsidRDefault="000943F8" w:rsidP="005638B6">
      <w:pPr>
        <w:jc w:val="both"/>
        <w:rPr>
          <w:rFonts w:asciiTheme="minorHAnsi" w:hAnsiTheme="minorHAnsi" w:cstheme="minorHAnsi"/>
          <w:sz w:val="24"/>
          <w:szCs w:val="24"/>
        </w:rPr>
      </w:pPr>
      <w:r w:rsidRPr="00C40050">
        <w:rPr>
          <w:rFonts w:asciiTheme="minorHAnsi" w:hAnsiTheme="minorHAnsi" w:cstheme="minorHAnsi"/>
        </w:rPr>
        <w:t xml:space="preserve">Što se tiče usporedbe rashoda prema Izvorima financiranja </w:t>
      </w:r>
      <w:r w:rsidR="00562590" w:rsidRPr="00C40050">
        <w:rPr>
          <w:rFonts w:asciiTheme="minorHAnsi" w:hAnsiTheme="minorHAnsi" w:cstheme="minorHAnsi"/>
        </w:rPr>
        <w:t>rashodi su realizirani na slijedeći način:</w:t>
      </w:r>
    </w:p>
    <w:p w:rsidR="00562590" w:rsidRPr="00172CAB" w:rsidRDefault="00562590" w:rsidP="00562590">
      <w:pPr>
        <w:pStyle w:val="Odlomakpopisa"/>
        <w:ind w:left="765"/>
        <w:jc w:val="both"/>
        <w:rPr>
          <w:rFonts w:eastAsia="Times New Roman" w:cs="Calibri"/>
        </w:rPr>
      </w:pPr>
    </w:p>
    <w:p w:rsidR="00596E90" w:rsidRPr="00596E90" w:rsidRDefault="00562590" w:rsidP="00596E90">
      <w:pPr>
        <w:pStyle w:val="Odlomakpopisa"/>
        <w:numPr>
          <w:ilvl w:val="0"/>
          <w:numId w:val="35"/>
        </w:numPr>
        <w:jc w:val="both"/>
        <w:rPr>
          <w:rFonts w:eastAsia="Times New Roman" w:cs="Calibri"/>
        </w:rPr>
      </w:pPr>
      <w:r w:rsidRPr="00596E90">
        <w:rPr>
          <w:rFonts w:asciiTheme="minorHAnsi" w:hAnsiTheme="minorHAnsi" w:cstheme="minorHAnsi"/>
        </w:rPr>
        <w:t>111 Porezni i ostali prihodi</w:t>
      </w:r>
      <w:r w:rsidR="00596E90" w:rsidRPr="00596E90">
        <w:rPr>
          <w:rFonts w:asciiTheme="minorHAnsi" w:hAnsiTheme="minorHAnsi" w:cstheme="minorHAnsi"/>
        </w:rPr>
        <w:t xml:space="preserve"> ovo su </w:t>
      </w:r>
      <w:r w:rsidR="00596E90">
        <w:rPr>
          <w:rFonts w:asciiTheme="minorHAnsi" w:hAnsiTheme="minorHAnsi" w:cstheme="minorHAnsi"/>
        </w:rPr>
        <w:t>rashodi</w:t>
      </w:r>
      <w:r w:rsidR="00596E90" w:rsidRPr="00596E90">
        <w:rPr>
          <w:rFonts w:asciiTheme="minorHAnsi" w:hAnsiTheme="minorHAnsi" w:cstheme="minorHAnsi"/>
        </w:rPr>
        <w:t xml:space="preserve"> kojima se financira Školski kurikulum, Županijska škola plivanja, rad Pomoćnika u nastav. Realizacija </w:t>
      </w:r>
      <w:r w:rsidR="00596E90">
        <w:rPr>
          <w:rFonts w:asciiTheme="minorHAnsi" w:hAnsiTheme="minorHAnsi" w:cstheme="minorHAnsi"/>
        </w:rPr>
        <w:t>rashoda</w:t>
      </w:r>
      <w:r w:rsidR="00596E90" w:rsidRPr="00596E90">
        <w:rPr>
          <w:rFonts w:asciiTheme="minorHAnsi" w:hAnsiTheme="minorHAnsi" w:cstheme="minorHAnsi"/>
        </w:rPr>
        <w:t xml:space="preserve"> u skladu je sa financijski planom i sa </w:t>
      </w:r>
      <w:r w:rsidR="00596E90">
        <w:rPr>
          <w:rFonts w:asciiTheme="minorHAnsi" w:hAnsiTheme="minorHAnsi" w:cstheme="minorHAnsi"/>
        </w:rPr>
        <w:t>rashodima</w:t>
      </w:r>
      <w:r w:rsidR="00596E90" w:rsidRPr="00596E90">
        <w:rPr>
          <w:rFonts w:asciiTheme="minorHAnsi" w:hAnsiTheme="minorHAnsi" w:cstheme="minorHAnsi"/>
        </w:rPr>
        <w:t xml:space="preserve"> realiziranim u izvještajnom razdoblju prethodne godine, mala odstupanja ovise o hodogramu realizacije pojedinih projekata, pa tako je Županijska škola plivanja u prošloj godini realizirana u izvještajnom razdoblju dok ove godine taj projekt još nije realiziran.</w:t>
      </w:r>
    </w:p>
    <w:p w:rsidR="00562590" w:rsidRPr="00562590" w:rsidRDefault="00562590" w:rsidP="00562590">
      <w:pPr>
        <w:pStyle w:val="Odlomakpopisa"/>
        <w:ind w:left="765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562590" w:rsidRPr="00501D4D" w:rsidRDefault="00993D0A" w:rsidP="00596E90">
      <w:pPr>
        <w:pStyle w:val="Odlomakpopisa"/>
        <w:numPr>
          <w:ilvl w:val="0"/>
          <w:numId w:val="35"/>
        </w:numPr>
        <w:jc w:val="both"/>
        <w:rPr>
          <w:rFonts w:asciiTheme="minorHAnsi" w:eastAsia="Times New Roman" w:hAnsiTheme="minorHAnsi" w:cstheme="minorHAnsi"/>
        </w:rPr>
      </w:pPr>
      <w:r w:rsidRPr="00501D4D">
        <w:rPr>
          <w:rFonts w:asciiTheme="minorHAnsi" w:hAnsiTheme="minorHAnsi" w:cstheme="minorHAnsi"/>
        </w:rPr>
        <w:t>3</w:t>
      </w:r>
      <w:r w:rsidR="00562590" w:rsidRPr="00501D4D">
        <w:rPr>
          <w:rFonts w:asciiTheme="minorHAnsi" w:hAnsiTheme="minorHAnsi" w:cstheme="minorHAnsi"/>
        </w:rPr>
        <w:t>21</w:t>
      </w:r>
      <w:r w:rsidRPr="00501D4D">
        <w:rPr>
          <w:rFonts w:asciiTheme="minorHAnsi" w:hAnsiTheme="minorHAnsi" w:cstheme="minorHAnsi"/>
        </w:rPr>
        <w:t xml:space="preserve"> Vlastiti prihodi – </w:t>
      </w:r>
      <w:r w:rsidR="00BE1BF3">
        <w:rPr>
          <w:rFonts w:asciiTheme="minorHAnsi" w:hAnsiTheme="minorHAnsi" w:cstheme="minorHAnsi"/>
        </w:rPr>
        <w:t>ova vrsta rashoda nešto je manja u odnosu na ostvareno u izvještajnom razdoblju prethodne godine jer prati dinamiku potrebe škole za nastankom rashoda koji se financiraju iz ovog izvora. Rashodi po ovom izvoru financiranja u skladu su sa financijskim planom.</w:t>
      </w:r>
    </w:p>
    <w:p w:rsidR="00D2416E" w:rsidRPr="00562590" w:rsidRDefault="00D2416E" w:rsidP="00D2416E">
      <w:pPr>
        <w:pStyle w:val="Odlomakpopisa"/>
        <w:ind w:left="64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BE1BF3" w:rsidRDefault="00562590" w:rsidP="00BE1BF3">
      <w:pPr>
        <w:pStyle w:val="Odlomakpopisa"/>
        <w:numPr>
          <w:ilvl w:val="0"/>
          <w:numId w:val="35"/>
        </w:numPr>
        <w:jc w:val="both"/>
        <w:rPr>
          <w:rFonts w:eastAsia="Times New Roman" w:cs="Calibri"/>
        </w:rPr>
      </w:pPr>
      <w:r w:rsidRPr="00E45C89">
        <w:rPr>
          <w:rFonts w:asciiTheme="minorHAnsi" w:hAnsiTheme="minorHAnsi" w:cstheme="minorHAnsi"/>
          <w:sz w:val="24"/>
          <w:szCs w:val="24"/>
        </w:rPr>
        <w:t xml:space="preserve"> </w:t>
      </w:r>
      <w:r w:rsidR="00993D0A" w:rsidRPr="00501D4D">
        <w:rPr>
          <w:rFonts w:asciiTheme="minorHAnsi" w:hAnsiTheme="minorHAnsi" w:cstheme="minorHAnsi"/>
        </w:rPr>
        <w:t>4</w:t>
      </w:r>
      <w:r w:rsidRPr="00501D4D">
        <w:rPr>
          <w:rFonts w:asciiTheme="minorHAnsi" w:hAnsiTheme="minorHAnsi" w:cstheme="minorHAnsi"/>
        </w:rPr>
        <w:t>31</w:t>
      </w:r>
      <w:r w:rsidR="00993D0A" w:rsidRPr="00501D4D">
        <w:rPr>
          <w:rFonts w:asciiTheme="minorHAnsi" w:hAnsiTheme="minorHAnsi" w:cstheme="minorHAnsi"/>
        </w:rPr>
        <w:t xml:space="preserve"> Prihodi za posebne namjene</w:t>
      </w:r>
      <w:r w:rsidR="004B3AA8">
        <w:rPr>
          <w:rFonts w:asciiTheme="minorHAnsi" w:hAnsiTheme="minorHAnsi" w:cstheme="minorHAnsi"/>
        </w:rPr>
        <w:t xml:space="preserve"> </w:t>
      </w:r>
      <w:r w:rsidR="00993D0A" w:rsidRPr="00501D4D">
        <w:rPr>
          <w:rFonts w:asciiTheme="minorHAnsi" w:hAnsiTheme="minorHAnsi" w:cstheme="minorHAnsi"/>
        </w:rPr>
        <w:t xml:space="preserve">- </w:t>
      </w:r>
      <w:r w:rsidR="0031276C" w:rsidRPr="00501D4D">
        <w:rPr>
          <w:rFonts w:eastAsia="Times New Roman" w:cs="Calibri"/>
        </w:rPr>
        <w:t xml:space="preserve">Ovi rashodi </w:t>
      </w:r>
      <w:r w:rsidR="00BE1BF3">
        <w:rPr>
          <w:rFonts w:eastAsia="Times New Roman" w:cs="Calibri"/>
        </w:rPr>
        <w:t>u skladu su sa rashodima nastalim u izvještajnom razdoblju prethodne godine i u skladu su sa financijskim planom.</w:t>
      </w:r>
    </w:p>
    <w:p w:rsidR="00BE1BF3" w:rsidRPr="00BE1BF3" w:rsidRDefault="00BE1BF3" w:rsidP="00BE1BF3">
      <w:pPr>
        <w:pStyle w:val="Odlomakpopisa"/>
        <w:rPr>
          <w:rFonts w:eastAsia="Times New Roman" w:cs="Calibri"/>
        </w:rPr>
      </w:pPr>
    </w:p>
    <w:p w:rsidR="00ED006A" w:rsidRDefault="00BE1BF3" w:rsidP="00BE1BF3">
      <w:pPr>
        <w:pStyle w:val="Odlomakpopisa"/>
        <w:numPr>
          <w:ilvl w:val="0"/>
          <w:numId w:val="35"/>
        </w:numPr>
        <w:jc w:val="both"/>
        <w:rPr>
          <w:rFonts w:eastAsia="Times New Roman" w:cs="Calibri"/>
        </w:rPr>
      </w:pPr>
      <w:r>
        <w:rPr>
          <w:rFonts w:eastAsia="Times New Roman" w:cs="Calibri"/>
        </w:rPr>
        <w:t>483 Prenesena sredstva – namjenski prihodi- Ovi rashodi su nešto veći u promatranom razdoblju od rashoda realiziranih u istom razdoblju prethodne godine jer u 2024.godini imamo više prenesenog viška nego u prethodnoj godini. Rashodi su u potpunosti realizirani u skladu sa financijskim planom.</w:t>
      </w:r>
      <w:r w:rsidRPr="00501D4D">
        <w:rPr>
          <w:rFonts w:eastAsia="Times New Roman" w:cs="Calibri"/>
        </w:rPr>
        <w:t xml:space="preserve"> </w:t>
      </w:r>
    </w:p>
    <w:p w:rsidR="004B3AA8" w:rsidRPr="00501D4D" w:rsidRDefault="004B3AA8" w:rsidP="004B3AA8">
      <w:pPr>
        <w:pStyle w:val="Odlomakpopisa"/>
        <w:ind w:left="780"/>
        <w:jc w:val="both"/>
        <w:rPr>
          <w:rFonts w:eastAsia="Times New Roman" w:cs="Calibri"/>
        </w:rPr>
      </w:pPr>
    </w:p>
    <w:p w:rsidR="004B3AA8" w:rsidRDefault="0031276C" w:rsidP="004B3AA8">
      <w:pPr>
        <w:pStyle w:val="Odlomakpopisa"/>
        <w:numPr>
          <w:ilvl w:val="0"/>
          <w:numId w:val="35"/>
        </w:numPr>
        <w:jc w:val="both"/>
        <w:rPr>
          <w:rFonts w:eastAsia="Times New Roman" w:cs="Calibri"/>
        </w:rPr>
      </w:pPr>
      <w:r w:rsidRPr="004B3AA8">
        <w:rPr>
          <w:rFonts w:asciiTheme="minorHAnsi" w:eastAsia="Times New Roman" w:hAnsiTheme="minorHAnsi" w:cstheme="minorHAnsi"/>
        </w:rPr>
        <w:t xml:space="preserve">441 Prihodi decentralizirane funkcije- </w:t>
      </w:r>
      <w:r w:rsidR="004B3AA8" w:rsidRPr="00501D4D">
        <w:rPr>
          <w:rFonts w:eastAsia="Times New Roman" w:cs="Calibri"/>
        </w:rPr>
        <w:t xml:space="preserve">Ovi rashodi </w:t>
      </w:r>
      <w:r w:rsidR="004B3AA8">
        <w:rPr>
          <w:rFonts w:eastAsia="Times New Roman" w:cs="Calibri"/>
        </w:rPr>
        <w:t>u skladu su sa rashodima nastalim u izvještajnom razdoblju prethodne godine i u skladu su sa financijskim planom.</w:t>
      </w:r>
    </w:p>
    <w:p w:rsidR="00ED006A" w:rsidRPr="004B3AA8" w:rsidRDefault="00ED006A" w:rsidP="004B3AA8">
      <w:pPr>
        <w:pStyle w:val="Odlomakpopisa"/>
        <w:ind w:left="928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B71B11" w:rsidRDefault="00B71B11" w:rsidP="00596E90">
      <w:pPr>
        <w:pStyle w:val="Odlomakpopisa"/>
        <w:numPr>
          <w:ilvl w:val="0"/>
          <w:numId w:val="35"/>
        </w:numPr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512 Pomoći iz državnog proračuna su rashodi koji su ostvareni </w:t>
      </w:r>
      <w:r w:rsidR="004B3AA8">
        <w:rPr>
          <w:rFonts w:eastAsia="Times New Roman" w:cs="Calibri"/>
        </w:rPr>
        <w:t>u skladu sa financijskim</w:t>
      </w:r>
      <w:r>
        <w:rPr>
          <w:rFonts w:eastAsia="Times New Roman" w:cs="Calibri"/>
        </w:rPr>
        <w:t xml:space="preserve"> plan</w:t>
      </w:r>
      <w:r w:rsidR="004B3AA8">
        <w:rPr>
          <w:rFonts w:eastAsia="Times New Roman" w:cs="Calibri"/>
        </w:rPr>
        <w:t xml:space="preserve">om, a </w:t>
      </w:r>
      <w:r>
        <w:rPr>
          <w:rFonts w:eastAsia="Times New Roman" w:cs="Calibri"/>
        </w:rPr>
        <w:t xml:space="preserve"> u odnosu na ostvarenje prethodne godine</w:t>
      </w:r>
      <w:r w:rsidR="004B3AA8">
        <w:rPr>
          <w:rFonts w:eastAsia="Times New Roman" w:cs="Calibri"/>
        </w:rPr>
        <w:t xml:space="preserve"> nešto su veći </w:t>
      </w:r>
      <w:r>
        <w:rPr>
          <w:rFonts w:eastAsia="Times New Roman" w:cs="Calibri"/>
        </w:rPr>
        <w:t>, a ovise o nalogu Osnivača koji odlučuje o izvoru financiranja aktivnosti Pomoćnici u nastavi</w:t>
      </w:r>
    </w:p>
    <w:p w:rsidR="00B71B11" w:rsidRPr="00B71B11" w:rsidRDefault="00B71B11" w:rsidP="00B71B11">
      <w:pPr>
        <w:pStyle w:val="Odlomakpopisa"/>
        <w:rPr>
          <w:rFonts w:eastAsia="Times New Roman" w:cs="Calibri"/>
        </w:rPr>
      </w:pPr>
    </w:p>
    <w:p w:rsidR="00B71B11" w:rsidRDefault="00B71B11" w:rsidP="00596E90">
      <w:pPr>
        <w:pStyle w:val="Odlomakpopisa"/>
        <w:numPr>
          <w:ilvl w:val="0"/>
          <w:numId w:val="35"/>
        </w:numPr>
        <w:jc w:val="both"/>
        <w:rPr>
          <w:rFonts w:eastAsia="Times New Roman" w:cs="Calibri"/>
        </w:rPr>
      </w:pPr>
      <w:r w:rsidRPr="00D70D02">
        <w:rPr>
          <w:rFonts w:eastAsia="Times New Roman" w:cs="Calibri"/>
        </w:rPr>
        <w:t xml:space="preserve">515 Pomoći za provođenje EU projekata </w:t>
      </w:r>
      <w:r w:rsidR="002457A0">
        <w:rPr>
          <w:rFonts w:eastAsia="Times New Roman" w:cs="Calibri"/>
        </w:rPr>
        <w:t xml:space="preserve">su </w:t>
      </w:r>
      <w:r>
        <w:rPr>
          <w:rFonts w:eastAsia="Times New Roman" w:cs="Calibri"/>
        </w:rPr>
        <w:t>rashodi</w:t>
      </w:r>
      <w:r w:rsidRPr="00D70D02">
        <w:rPr>
          <w:rFonts w:eastAsia="Times New Roman" w:cs="Calibri"/>
        </w:rPr>
        <w:t xml:space="preserve"> koji su ostvareni </w:t>
      </w:r>
      <w:r w:rsidR="002457A0">
        <w:rPr>
          <w:rFonts w:eastAsia="Times New Roman" w:cs="Calibri"/>
        </w:rPr>
        <w:t xml:space="preserve">u skladu sa financijskim planom, a u </w:t>
      </w:r>
      <w:r w:rsidRPr="00D70D02">
        <w:rPr>
          <w:rFonts w:eastAsia="Times New Roman" w:cs="Calibri"/>
        </w:rPr>
        <w:t xml:space="preserve"> odnosu na ostvarenje prethodne godine</w:t>
      </w:r>
      <w:r w:rsidR="002457A0">
        <w:rPr>
          <w:rFonts w:eastAsia="Times New Roman" w:cs="Calibri"/>
        </w:rPr>
        <w:t xml:space="preserve"> su manji</w:t>
      </w:r>
      <w:r w:rsidRPr="00D70D02">
        <w:rPr>
          <w:rFonts w:eastAsia="Times New Roman" w:cs="Calibri"/>
        </w:rPr>
        <w:t>, a ovise o nalogu Osnivača koji odlučuje o izvoru financiranja aktivnosti Pomoćnici u nastavi</w:t>
      </w:r>
    </w:p>
    <w:p w:rsidR="00B71B11" w:rsidRPr="00D70D02" w:rsidRDefault="00B71B11" w:rsidP="00B71B11">
      <w:pPr>
        <w:pStyle w:val="Odlomakpopisa"/>
        <w:ind w:left="644"/>
        <w:jc w:val="both"/>
        <w:rPr>
          <w:rFonts w:eastAsia="Times New Roman" w:cs="Calibri"/>
        </w:rPr>
      </w:pPr>
    </w:p>
    <w:p w:rsidR="00B71B11" w:rsidRDefault="00B71B11" w:rsidP="00596E90">
      <w:pPr>
        <w:pStyle w:val="Odlomakpopisa"/>
        <w:numPr>
          <w:ilvl w:val="0"/>
          <w:numId w:val="35"/>
        </w:numPr>
        <w:jc w:val="both"/>
        <w:rPr>
          <w:rFonts w:eastAsia="Times New Roman" w:cs="Calibri"/>
        </w:rPr>
      </w:pPr>
      <w:r>
        <w:rPr>
          <w:rFonts w:eastAsia="Times New Roman" w:cs="Calibri"/>
        </w:rPr>
        <w:t>521 Pomoći-kad gledamo odnos ostvarenu u promatranom razdoblju i ostvareno prethodne godine rashodi po ovoj vr</w:t>
      </w:r>
      <w:r w:rsidR="0031208A">
        <w:rPr>
          <w:rFonts w:eastAsia="Times New Roman" w:cs="Calibri"/>
        </w:rPr>
        <w:t>s</w:t>
      </w:r>
      <w:r>
        <w:rPr>
          <w:rFonts w:eastAsia="Times New Roman" w:cs="Calibri"/>
        </w:rPr>
        <w:t xml:space="preserve">ti izvora financiranja povećan je zbog </w:t>
      </w:r>
      <w:r w:rsidR="0083719C" w:rsidRPr="004276D9">
        <w:rPr>
          <w:rFonts w:eastAsia="Times New Roman" w:cs="Calibri"/>
        </w:rPr>
        <w:t>odla</w:t>
      </w:r>
      <w:r w:rsidR="0083719C">
        <w:rPr>
          <w:rFonts w:eastAsia="Times New Roman" w:cs="Calibri"/>
        </w:rPr>
        <w:t>z</w:t>
      </w:r>
      <w:r w:rsidR="0083719C" w:rsidRPr="004276D9">
        <w:rPr>
          <w:rFonts w:eastAsia="Times New Roman" w:cs="Calibri"/>
        </w:rPr>
        <w:t xml:space="preserve">ak učenika školskog zbora „Lovranske </w:t>
      </w:r>
      <w:proofErr w:type="spellStart"/>
      <w:r w:rsidR="0083719C" w:rsidRPr="004276D9">
        <w:rPr>
          <w:rFonts w:eastAsia="Times New Roman" w:cs="Calibri"/>
        </w:rPr>
        <w:t>črešnjice</w:t>
      </w:r>
      <w:proofErr w:type="spellEnd"/>
      <w:r w:rsidR="0083719C" w:rsidRPr="004276D9">
        <w:rPr>
          <w:rFonts w:eastAsia="Times New Roman" w:cs="Calibri"/>
        </w:rPr>
        <w:t xml:space="preserve"> na dodjelu nagrade u Cipar</w:t>
      </w:r>
      <w:r w:rsidR="0083719C">
        <w:rPr>
          <w:rFonts w:eastAsia="Times New Roman" w:cs="Calibri"/>
        </w:rPr>
        <w:t xml:space="preserve"> od strane JLS, te zbog povećanja rashoda za zaposlene. </w:t>
      </w:r>
      <w:r>
        <w:rPr>
          <w:rFonts w:eastAsia="Times New Roman" w:cs="Calibri"/>
        </w:rPr>
        <w:t>Kad gledamo odnos ostvaren</w:t>
      </w:r>
      <w:r w:rsidR="0031208A">
        <w:rPr>
          <w:rFonts w:eastAsia="Times New Roman" w:cs="Calibri"/>
        </w:rPr>
        <w:t>o</w:t>
      </w:r>
      <w:r>
        <w:rPr>
          <w:rFonts w:eastAsia="Times New Roman" w:cs="Calibri"/>
        </w:rPr>
        <w:t xml:space="preserve"> u odnosu na planirano po ovom izvoru financiranja nema odstupanja.</w:t>
      </w:r>
    </w:p>
    <w:p w:rsidR="00B71B11" w:rsidRPr="00B71B11" w:rsidRDefault="00B71B11" w:rsidP="00B71B11">
      <w:pPr>
        <w:pStyle w:val="Odlomakpopisa"/>
        <w:rPr>
          <w:rFonts w:eastAsia="Times New Roman" w:cs="Calibri"/>
        </w:rPr>
      </w:pPr>
    </w:p>
    <w:p w:rsidR="00AA2B1B" w:rsidRDefault="00B71B11" w:rsidP="008364C5">
      <w:pPr>
        <w:pStyle w:val="Odlomakpopisa"/>
        <w:numPr>
          <w:ilvl w:val="0"/>
          <w:numId w:val="35"/>
        </w:numPr>
        <w:ind w:left="644"/>
        <w:jc w:val="both"/>
        <w:rPr>
          <w:rFonts w:eastAsia="Times New Roman" w:cs="Calibri"/>
        </w:rPr>
      </w:pPr>
      <w:r w:rsidRPr="0083719C">
        <w:rPr>
          <w:rFonts w:eastAsia="Times New Roman" w:cs="Calibri"/>
        </w:rPr>
        <w:t>581</w:t>
      </w:r>
      <w:r w:rsidR="00064C7C">
        <w:rPr>
          <w:rFonts w:eastAsia="Times New Roman" w:cs="Calibri"/>
        </w:rPr>
        <w:t>2</w:t>
      </w:r>
      <w:r w:rsidRPr="0083719C">
        <w:rPr>
          <w:rFonts w:eastAsia="Times New Roman" w:cs="Calibri"/>
        </w:rPr>
        <w:t xml:space="preserve"> Prenesena sredstva MZO za pomoćnike u nastavi  po ovom izvoru financiranja nismo imali realizaciju </w:t>
      </w:r>
      <w:r w:rsidR="00AA2B1B" w:rsidRPr="0083719C">
        <w:rPr>
          <w:rFonts w:eastAsia="Times New Roman" w:cs="Calibri"/>
        </w:rPr>
        <w:t xml:space="preserve">rashoda </w:t>
      </w:r>
      <w:r w:rsidRPr="0083719C">
        <w:rPr>
          <w:rFonts w:eastAsia="Times New Roman" w:cs="Calibri"/>
        </w:rPr>
        <w:t xml:space="preserve"> u promatranom razdoblju prethodne godine zbog Odluke da se aktivnost Pomoćnici u nastavi neće financirati iz ove vrste izvora, dok smo u promatranom razdoblju imali ovu vrstu izvora financiranja aktivnosti Pomoćnici u nastavi po nalogu Osnivača</w:t>
      </w:r>
      <w:r w:rsidR="0083719C" w:rsidRPr="0083719C">
        <w:rPr>
          <w:rFonts w:eastAsia="Times New Roman" w:cs="Calibri"/>
        </w:rPr>
        <w:t xml:space="preserve">. Ovaj rashod nije u skladu sa financijskim planom te će se u narednom razdoblju </w:t>
      </w:r>
      <w:proofErr w:type="spellStart"/>
      <w:r w:rsidR="0083719C" w:rsidRPr="0083719C">
        <w:rPr>
          <w:rFonts w:eastAsia="Times New Roman" w:cs="Calibri"/>
        </w:rPr>
        <w:t>preknjižiti</w:t>
      </w:r>
      <w:proofErr w:type="spellEnd"/>
      <w:r w:rsidR="0083719C" w:rsidRPr="0083719C">
        <w:rPr>
          <w:rFonts w:eastAsia="Times New Roman" w:cs="Calibri"/>
        </w:rPr>
        <w:t xml:space="preserve"> na financiranje iz drugog izvora.</w:t>
      </w:r>
    </w:p>
    <w:p w:rsidR="00064C7C" w:rsidRPr="00064C7C" w:rsidRDefault="00064C7C" w:rsidP="00064C7C">
      <w:pPr>
        <w:pStyle w:val="Odlomakpopisa"/>
        <w:rPr>
          <w:rFonts w:eastAsia="Times New Roman" w:cs="Calibri"/>
        </w:rPr>
      </w:pPr>
    </w:p>
    <w:p w:rsidR="00064C7C" w:rsidRDefault="00064C7C" w:rsidP="00064C7C">
      <w:pPr>
        <w:pStyle w:val="Odlomakpopisa"/>
        <w:numPr>
          <w:ilvl w:val="0"/>
          <w:numId w:val="35"/>
        </w:numPr>
        <w:ind w:left="644"/>
        <w:jc w:val="both"/>
        <w:rPr>
          <w:rFonts w:eastAsia="Times New Roman" w:cs="Calibri"/>
        </w:rPr>
      </w:pPr>
      <w:r w:rsidRPr="00064C7C">
        <w:rPr>
          <w:rFonts w:eastAsia="Times New Roman" w:cs="Calibri"/>
        </w:rPr>
        <w:t xml:space="preserve">58152 Prenesena sredstva za pomoćnike u nastavi  EU projekt po ovom izvoru financiranja nismo imali realizaciju rashoda  u promatranom razdoblju prethodne godine zbog Odluke da </w:t>
      </w:r>
      <w:r w:rsidRPr="00064C7C">
        <w:rPr>
          <w:rFonts w:eastAsia="Times New Roman" w:cs="Calibri"/>
        </w:rPr>
        <w:lastRenderedPageBreak/>
        <w:t xml:space="preserve">se aktivnost Pomoćnici u nastavi neće financirati iz ove vrste izvora, dok smo u promatranom razdoblju imali ovu vrstu izvora financiranja aktivnosti Pomoćnici u nastavi po nalogu Osnivača. Ovaj rashod u skladu je  sa financijskim planom. </w:t>
      </w:r>
    </w:p>
    <w:p w:rsidR="00064C7C" w:rsidRPr="00064C7C" w:rsidRDefault="00064C7C" w:rsidP="00064C7C">
      <w:pPr>
        <w:pStyle w:val="Odlomakpopisa"/>
        <w:rPr>
          <w:rFonts w:eastAsia="Times New Roman" w:cs="Calibri"/>
        </w:rPr>
      </w:pPr>
    </w:p>
    <w:p w:rsidR="00064C7C" w:rsidRDefault="00064C7C" w:rsidP="00064C7C">
      <w:pPr>
        <w:pStyle w:val="Odlomakpopisa"/>
        <w:numPr>
          <w:ilvl w:val="0"/>
          <w:numId w:val="35"/>
        </w:numPr>
        <w:ind w:left="644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5821 prenesena sredstva pomoći- na kraju 2023.godine ostvarili smo višak prihoda poslovanja po ovom izvoru u svrhu financiranja rashoda za projekt </w:t>
      </w:r>
      <w:proofErr w:type="spellStart"/>
      <w:r>
        <w:rPr>
          <w:rFonts w:eastAsia="Times New Roman" w:cs="Calibri"/>
        </w:rPr>
        <w:t>Izvanučioničku</w:t>
      </w:r>
      <w:proofErr w:type="spellEnd"/>
      <w:r>
        <w:rPr>
          <w:rFonts w:eastAsia="Times New Roman" w:cs="Calibri"/>
        </w:rPr>
        <w:t xml:space="preserve"> nastavu. Projekt je u 2024.godini u cijelosti realiziran u skladu sa financijskim planom. U 2023.godini ostvarili smo nešto više prihoda za financiranje tog projekta pa su i rashodi nešto veći u odnosu na ostvarenje u izvještajnom razdoblju prethodne godine.</w:t>
      </w:r>
    </w:p>
    <w:p w:rsidR="00064C7C" w:rsidRPr="00064C7C" w:rsidRDefault="00064C7C" w:rsidP="00064C7C">
      <w:pPr>
        <w:pStyle w:val="Odlomakpopisa"/>
        <w:rPr>
          <w:rFonts w:eastAsia="Times New Roman" w:cs="Calibri"/>
        </w:rPr>
      </w:pPr>
    </w:p>
    <w:p w:rsidR="00B71B11" w:rsidRPr="00064C7C" w:rsidRDefault="00B71B11" w:rsidP="00064C7C">
      <w:pPr>
        <w:pStyle w:val="Odlomakpopisa"/>
        <w:numPr>
          <w:ilvl w:val="0"/>
          <w:numId w:val="35"/>
        </w:numPr>
        <w:ind w:left="644"/>
        <w:jc w:val="both"/>
        <w:rPr>
          <w:rFonts w:eastAsia="Times New Roman" w:cs="Calibri"/>
        </w:rPr>
      </w:pPr>
      <w:r w:rsidRPr="00064C7C">
        <w:rPr>
          <w:rFonts w:eastAsia="Times New Roman" w:cs="Calibri"/>
        </w:rPr>
        <w:t>621 Donacije izvor je financiranja koji nije ostvaren prethodne godine jer nismo ima</w:t>
      </w:r>
      <w:r w:rsidR="00064C7C">
        <w:rPr>
          <w:rFonts w:eastAsia="Times New Roman" w:cs="Calibri"/>
        </w:rPr>
        <w:t xml:space="preserve">li donacija u prethodnoj godini. U promatranom razdoblju </w:t>
      </w:r>
      <w:r w:rsidR="00064C7C" w:rsidRPr="006F5940">
        <w:rPr>
          <w:rFonts w:eastAsia="Times New Roman" w:cs="Calibri"/>
        </w:rPr>
        <w:t>ostvaril</w:t>
      </w:r>
      <w:r w:rsidR="00064C7C">
        <w:rPr>
          <w:rFonts w:eastAsia="Times New Roman" w:cs="Calibri"/>
        </w:rPr>
        <w:t>i smo</w:t>
      </w:r>
      <w:r w:rsidR="00064C7C" w:rsidRPr="006F5940">
        <w:rPr>
          <w:rFonts w:eastAsia="Times New Roman" w:cs="Calibri"/>
        </w:rPr>
        <w:t xml:space="preserve"> tekuće donacije za realizaciju projekta Odlaska učenika školskog zbora „Lovranske </w:t>
      </w:r>
      <w:proofErr w:type="spellStart"/>
      <w:r w:rsidR="00064C7C" w:rsidRPr="006F5940">
        <w:rPr>
          <w:rFonts w:eastAsia="Times New Roman" w:cs="Calibri"/>
        </w:rPr>
        <w:t>črešnjice</w:t>
      </w:r>
      <w:proofErr w:type="spellEnd"/>
      <w:r w:rsidR="00064C7C" w:rsidRPr="006F5940">
        <w:rPr>
          <w:rFonts w:eastAsia="Times New Roman" w:cs="Calibri"/>
        </w:rPr>
        <w:t>“ na dodjelu nagrade u Cipar i na natjecanje  u Požegi</w:t>
      </w:r>
      <w:r w:rsidRPr="00064C7C">
        <w:rPr>
          <w:rFonts w:eastAsia="Times New Roman" w:cs="Calibri"/>
        </w:rPr>
        <w:t xml:space="preserve"> </w:t>
      </w:r>
      <w:r w:rsidR="00064C7C">
        <w:rPr>
          <w:rFonts w:eastAsia="Times New Roman" w:cs="Calibri"/>
        </w:rPr>
        <w:t>, projekti su u potpunosti realizirani . Rashodi su u skladu sa financijskim planom.</w:t>
      </w:r>
    </w:p>
    <w:p w:rsidR="00D2416E" w:rsidRDefault="00D2416E" w:rsidP="00D2416E">
      <w:pPr>
        <w:pStyle w:val="Odlomakpopisa"/>
        <w:ind w:left="644"/>
        <w:jc w:val="both"/>
        <w:rPr>
          <w:rFonts w:eastAsia="Times New Roman" w:cs="Calibri"/>
        </w:rPr>
      </w:pPr>
    </w:p>
    <w:p w:rsidR="00B71B11" w:rsidRDefault="00B71B11" w:rsidP="00596E90">
      <w:pPr>
        <w:pStyle w:val="Odlomakpopisa"/>
        <w:numPr>
          <w:ilvl w:val="0"/>
          <w:numId w:val="35"/>
        </w:numPr>
        <w:jc w:val="both"/>
        <w:rPr>
          <w:rFonts w:eastAsia="Times New Roman" w:cs="Calibri"/>
        </w:rPr>
      </w:pPr>
      <w:r>
        <w:rPr>
          <w:rFonts w:eastAsia="Times New Roman" w:cs="Calibri"/>
        </w:rPr>
        <w:t>731 Prihodi od prodaje ili zamjene nefinancijske imovine</w:t>
      </w:r>
      <w:r w:rsidR="00AA2B1B">
        <w:rPr>
          <w:rFonts w:eastAsia="Times New Roman" w:cs="Calibri"/>
        </w:rPr>
        <w:t xml:space="preserve">- rashodi po ovom izvoru financiranja </w:t>
      </w:r>
      <w:r>
        <w:rPr>
          <w:rFonts w:eastAsia="Times New Roman" w:cs="Calibri"/>
        </w:rPr>
        <w:t xml:space="preserve"> </w:t>
      </w:r>
      <w:r w:rsidR="00064C7C">
        <w:rPr>
          <w:rFonts w:eastAsia="Times New Roman" w:cs="Calibri"/>
        </w:rPr>
        <w:t>nisu realizirani jer su sva potraživanja po ovom izvoru financiranja podmirena u prethodnoj godini , a kako nisu nastali prihodi nisu nastali niti rashodi po ovoj vrsti financiranja.</w:t>
      </w:r>
    </w:p>
    <w:p w:rsidR="00FE7FBE" w:rsidRPr="00FE7FBE" w:rsidRDefault="00FE7FBE" w:rsidP="00FE7FBE">
      <w:pPr>
        <w:pStyle w:val="Odlomakpopisa"/>
        <w:rPr>
          <w:rFonts w:eastAsia="Times New Roman" w:cs="Calibri"/>
        </w:rPr>
      </w:pPr>
    </w:p>
    <w:p w:rsidR="008F3F6A" w:rsidRPr="00FE7FBE" w:rsidRDefault="00FE7FBE" w:rsidP="00340D3C">
      <w:pPr>
        <w:pStyle w:val="Odlomakpopisa"/>
        <w:numPr>
          <w:ilvl w:val="0"/>
          <w:numId w:val="35"/>
        </w:numPr>
        <w:ind w:left="76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E7FBE">
        <w:rPr>
          <w:rFonts w:eastAsia="Times New Roman" w:cs="Calibri"/>
        </w:rPr>
        <w:t>782 Prenesena sredstva- Prihodi od prodaje ili zamjene nefinancijske imovine rashodi nisu realizirani u promatranom razdoblju jer nije ostvaren višak po ovom izvoru financiranja, te isto se ne nalazi u financijskom planu.</w:t>
      </w:r>
    </w:p>
    <w:p w:rsidR="00D2416E" w:rsidRDefault="00D2416E" w:rsidP="00D50927">
      <w:pPr>
        <w:pStyle w:val="Odlomakpopisa"/>
        <w:ind w:left="765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501D4D" w:rsidRDefault="00501D4D" w:rsidP="00D50927">
      <w:pPr>
        <w:pStyle w:val="Odlomakpopisa"/>
        <w:ind w:left="765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8F3F6A" w:rsidRDefault="008F3F6A" w:rsidP="00D50927">
      <w:pPr>
        <w:pStyle w:val="Odlomakpopisa"/>
        <w:ind w:left="765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8F3F6A" w:rsidRDefault="00AB32CF" w:rsidP="00AB32CF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IZVJEŠTAJ O IZVRŠENJU FINANCIJSKOG PLANA PO FUNKCIJSKOJ KLASIFIKACIJI</w:t>
      </w:r>
    </w:p>
    <w:p w:rsidR="006E2A6D" w:rsidRDefault="006E2A6D" w:rsidP="00AB32CF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6E2A6D" w:rsidRPr="00D2416E" w:rsidRDefault="006E2A6D" w:rsidP="00AB32CF">
      <w:pPr>
        <w:jc w:val="both"/>
        <w:rPr>
          <w:rFonts w:asciiTheme="minorHAnsi" w:eastAsia="Times New Roman" w:hAnsiTheme="minorHAnsi" w:cstheme="minorHAnsi"/>
        </w:rPr>
      </w:pPr>
      <w:r w:rsidRPr="00D2416E">
        <w:rPr>
          <w:rFonts w:asciiTheme="minorHAnsi" w:eastAsia="Times New Roman" w:hAnsiTheme="minorHAnsi" w:cstheme="minorHAnsi"/>
        </w:rPr>
        <w:t>Prema funkcijskoj klasifikaciji rashodi se dijele na:</w:t>
      </w:r>
    </w:p>
    <w:p w:rsidR="006E2A6D" w:rsidRPr="00D2416E" w:rsidRDefault="006E2A6D" w:rsidP="00AB32CF">
      <w:pPr>
        <w:jc w:val="both"/>
        <w:rPr>
          <w:rFonts w:asciiTheme="minorHAnsi" w:eastAsia="Times New Roman" w:hAnsiTheme="minorHAnsi" w:cstheme="minorHAnsi"/>
        </w:rPr>
      </w:pPr>
      <w:r w:rsidRPr="00D2416E">
        <w:rPr>
          <w:rFonts w:asciiTheme="minorHAnsi" w:eastAsia="Times New Roman" w:hAnsiTheme="minorHAnsi" w:cstheme="minorHAnsi"/>
        </w:rPr>
        <w:t xml:space="preserve">091 </w:t>
      </w:r>
      <w:r w:rsidR="00FE7FBE">
        <w:rPr>
          <w:rFonts w:asciiTheme="minorHAnsi" w:eastAsia="Times New Roman" w:hAnsiTheme="minorHAnsi" w:cstheme="minorHAnsi"/>
        </w:rPr>
        <w:t>Predškolsko i o</w:t>
      </w:r>
      <w:r w:rsidRPr="00D2416E">
        <w:rPr>
          <w:rFonts w:asciiTheme="minorHAnsi" w:eastAsia="Times New Roman" w:hAnsiTheme="minorHAnsi" w:cstheme="minorHAnsi"/>
        </w:rPr>
        <w:t>snovno obrazovanje</w:t>
      </w:r>
    </w:p>
    <w:p w:rsidR="006E2A6D" w:rsidRPr="00D2416E" w:rsidRDefault="006E2A6D" w:rsidP="00AB32CF">
      <w:pPr>
        <w:jc w:val="both"/>
        <w:rPr>
          <w:rFonts w:asciiTheme="minorHAnsi" w:eastAsia="Times New Roman" w:hAnsiTheme="minorHAnsi" w:cstheme="minorHAnsi"/>
        </w:rPr>
      </w:pPr>
      <w:r w:rsidRPr="00D2416E">
        <w:rPr>
          <w:rFonts w:asciiTheme="minorHAnsi" w:eastAsia="Times New Roman" w:hAnsiTheme="minorHAnsi" w:cstheme="minorHAnsi"/>
        </w:rPr>
        <w:t>098 Usluge obrazovanja koje nisu drugdje svrstane.</w:t>
      </w:r>
    </w:p>
    <w:p w:rsidR="006E2A6D" w:rsidRPr="00D2416E" w:rsidRDefault="006E2A6D" w:rsidP="00AB32CF">
      <w:pPr>
        <w:jc w:val="both"/>
        <w:rPr>
          <w:rFonts w:asciiTheme="minorHAnsi" w:eastAsia="Times New Roman" w:hAnsiTheme="minorHAnsi" w:cstheme="minorHAnsi"/>
        </w:rPr>
      </w:pPr>
    </w:p>
    <w:p w:rsidR="00FE7FBE" w:rsidRDefault="006E2A6D" w:rsidP="00AB32CF">
      <w:pPr>
        <w:jc w:val="both"/>
        <w:rPr>
          <w:rFonts w:asciiTheme="minorHAnsi" w:eastAsia="Times New Roman" w:hAnsiTheme="minorHAnsi" w:cstheme="minorHAnsi"/>
        </w:rPr>
      </w:pPr>
      <w:r w:rsidRPr="00D2416E">
        <w:rPr>
          <w:rFonts w:asciiTheme="minorHAnsi" w:eastAsia="Times New Roman" w:hAnsiTheme="minorHAnsi" w:cstheme="minorHAnsi"/>
        </w:rPr>
        <w:t xml:space="preserve">Rashodi osnovnog obrazovanja ostvareni u izvještajnom razdoblju realizirani su u skladu sa planom. Ova vrsta rashoda u promatranom razdoblju u odnosu na prethodno izvještajno razdoblje realizirana je u </w:t>
      </w:r>
      <w:r w:rsidR="00FE7FBE">
        <w:rPr>
          <w:rFonts w:asciiTheme="minorHAnsi" w:eastAsia="Times New Roman" w:hAnsiTheme="minorHAnsi" w:cstheme="minorHAnsi"/>
        </w:rPr>
        <w:t>skladu sa realizacijom istih u izvještajnom razdoblju prethodne godine.</w:t>
      </w:r>
    </w:p>
    <w:p w:rsidR="00FE7FBE" w:rsidRDefault="00FE7FBE" w:rsidP="00AB32CF">
      <w:pPr>
        <w:jc w:val="both"/>
        <w:rPr>
          <w:rFonts w:asciiTheme="minorHAnsi" w:eastAsia="Times New Roman" w:hAnsiTheme="minorHAnsi" w:cstheme="minorHAnsi"/>
        </w:rPr>
      </w:pPr>
    </w:p>
    <w:p w:rsidR="006E2A6D" w:rsidRPr="00D2416E" w:rsidRDefault="006E2A6D" w:rsidP="00AB32CF">
      <w:pPr>
        <w:jc w:val="both"/>
        <w:rPr>
          <w:rFonts w:asciiTheme="minorHAnsi" w:eastAsia="Times New Roman" w:hAnsiTheme="minorHAnsi" w:cstheme="minorHAnsi"/>
        </w:rPr>
      </w:pPr>
      <w:r w:rsidRPr="00D2416E">
        <w:rPr>
          <w:rFonts w:asciiTheme="minorHAnsi" w:eastAsia="Times New Roman" w:hAnsiTheme="minorHAnsi" w:cstheme="minorHAnsi"/>
        </w:rPr>
        <w:t>Kad govorimo o uslugama obrazovanja koje nisu drugdje svrstane u njih spadaju rashodi prijevoza, hrane, smještaja nam</w:t>
      </w:r>
      <w:r w:rsidR="00AE70A1">
        <w:rPr>
          <w:rFonts w:asciiTheme="minorHAnsi" w:eastAsia="Times New Roman" w:hAnsiTheme="minorHAnsi" w:cstheme="minorHAnsi"/>
        </w:rPr>
        <w:t>i</w:t>
      </w:r>
      <w:r w:rsidRPr="00D2416E">
        <w:rPr>
          <w:rFonts w:asciiTheme="minorHAnsi" w:eastAsia="Times New Roman" w:hAnsiTheme="minorHAnsi" w:cstheme="minorHAnsi"/>
        </w:rPr>
        <w:t>jenjenih učenicima škole.</w:t>
      </w:r>
      <w:r w:rsidR="0015044F" w:rsidRPr="00D2416E">
        <w:rPr>
          <w:rFonts w:asciiTheme="minorHAnsi" w:eastAsia="Times New Roman" w:hAnsiTheme="minorHAnsi" w:cstheme="minorHAnsi"/>
        </w:rPr>
        <w:t xml:space="preserve"> </w:t>
      </w:r>
      <w:r w:rsidRPr="00D2416E">
        <w:rPr>
          <w:rFonts w:asciiTheme="minorHAnsi" w:eastAsia="Times New Roman" w:hAnsiTheme="minorHAnsi" w:cstheme="minorHAnsi"/>
        </w:rPr>
        <w:t xml:space="preserve">Ovdje vidimo da su realizirani rashodi ostvareni u ovom izvještajnom razdoblju </w:t>
      </w:r>
      <w:r w:rsidR="00FE7FBE">
        <w:rPr>
          <w:rFonts w:asciiTheme="minorHAnsi" w:eastAsia="Times New Roman" w:hAnsiTheme="minorHAnsi" w:cstheme="minorHAnsi"/>
        </w:rPr>
        <w:t>manji</w:t>
      </w:r>
      <w:r w:rsidRPr="00D2416E">
        <w:rPr>
          <w:rFonts w:asciiTheme="minorHAnsi" w:eastAsia="Times New Roman" w:hAnsiTheme="minorHAnsi" w:cstheme="minorHAnsi"/>
        </w:rPr>
        <w:t xml:space="preserve"> u odnosu na realizirane rashode prethodnog izvještajnog razdoblja </w:t>
      </w:r>
      <w:r w:rsidR="00FE7FBE">
        <w:rPr>
          <w:rFonts w:asciiTheme="minorHAnsi" w:eastAsia="Times New Roman" w:hAnsiTheme="minorHAnsi" w:cstheme="minorHAnsi"/>
        </w:rPr>
        <w:t>razlog je manja potreba za realizacijom istih u izvještajnom razdoblju.</w:t>
      </w:r>
    </w:p>
    <w:p w:rsidR="00D2416E" w:rsidRPr="00AB32CF" w:rsidRDefault="00D2416E" w:rsidP="00AB32CF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501D4D" w:rsidRDefault="00501D4D" w:rsidP="00426C9E">
      <w:pPr>
        <w:jc w:val="both"/>
        <w:rPr>
          <w:rFonts w:eastAsia="Times New Roman" w:cs="Calibri"/>
          <w:b/>
          <w:sz w:val="24"/>
          <w:szCs w:val="24"/>
        </w:rPr>
      </w:pPr>
    </w:p>
    <w:p w:rsidR="00501D4D" w:rsidRDefault="00501D4D" w:rsidP="00426C9E">
      <w:pPr>
        <w:jc w:val="both"/>
        <w:rPr>
          <w:rFonts w:eastAsia="Times New Roman" w:cs="Calibri"/>
          <w:b/>
          <w:sz w:val="24"/>
          <w:szCs w:val="24"/>
        </w:rPr>
      </w:pPr>
    </w:p>
    <w:p w:rsidR="00501D4D" w:rsidRDefault="00501D4D" w:rsidP="00426C9E">
      <w:pPr>
        <w:jc w:val="both"/>
        <w:rPr>
          <w:rFonts w:eastAsia="Times New Roman" w:cs="Calibri"/>
          <w:b/>
          <w:sz w:val="24"/>
          <w:szCs w:val="24"/>
        </w:rPr>
      </w:pPr>
    </w:p>
    <w:p w:rsidR="00501D4D" w:rsidRDefault="00501D4D" w:rsidP="00426C9E">
      <w:pPr>
        <w:jc w:val="both"/>
        <w:rPr>
          <w:rFonts w:eastAsia="Times New Roman" w:cs="Calibri"/>
          <w:b/>
          <w:sz w:val="24"/>
          <w:szCs w:val="24"/>
        </w:rPr>
      </w:pPr>
    </w:p>
    <w:p w:rsidR="00501D4D" w:rsidRDefault="00501D4D" w:rsidP="00426C9E">
      <w:pPr>
        <w:jc w:val="both"/>
        <w:rPr>
          <w:rFonts w:eastAsia="Times New Roman" w:cs="Calibri"/>
          <w:b/>
          <w:sz w:val="24"/>
          <w:szCs w:val="24"/>
        </w:rPr>
      </w:pPr>
    </w:p>
    <w:p w:rsidR="00064C38" w:rsidRPr="00B52B26" w:rsidRDefault="000943F8" w:rsidP="00426C9E">
      <w:pPr>
        <w:jc w:val="both"/>
        <w:rPr>
          <w:rFonts w:eastAsia="Times New Roman" w:cs="Calibri"/>
          <w:sz w:val="26"/>
          <w:szCs w:val="26"/>
        </w:rPr>
      </w:pPr>
      <w:r w:rsidRPr="00B52B26">
        <w:rPr>
          <w:rFonts w:eastAsia="Times New Roman" w:cs="Calibri"/>
          <w:b/>
          <w:sz w:val="26"/>
          <w:szCs w:val="26"/>
        </w:rPr>
        <w:lastRenderedPageBreak/>
        <w:t>POSEBAN DIO</w:t>
      </w:r>
    </w:p>
    <w:p w:rsidR="00064C38" w:rsidRDefault="00064C38" w:rsidP="00426C9E">
      <w:pPr>
        <w:jc w:val="both"/>
        <w:rPr>
          <w:rFonts w:eastAsia="Times New Roman" w:cs="Calibri"/>
        </w:rPr>
      </w:pPr>
    </w:p>
    <w:p w:rsidR="00970E3A" w:rsidRDefault="00970E3A" w:rsidP="00426C9E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>Rashodi su u posebnom djelu raspoređeni prema programima na :</w:t>
      </w:r>
    </w:p>
    <w:p w:rsidR="0016515D" w:rsidRDefault="0016515D" w:rsidP="0048339E">
      <w:pPr>
        <w:pStyle w:val="Odlomakpopisa"/>
        <w:numPr>
          <w:ilvl w:val="0"/>
          <w:numId w:val="10"/>
        </w:numPr>
        <w:jc w:val="both"/>
        <w:rPr>
          <w:rFonts w:eastAsia="Times New Roman" w:cs="Calibri"/>
        </w:rPr>
      </w:pPr>
      <w:r>
        <w:rPr>
          <w:rFonts w:eastAsia="Times New Roman" w:cs="Calibri"/>
        </w:rPr>
        <w:t>Osnovnoškolsko obrazovanje</w:t>
      </w:r>
    </w:p>
    <w:p w:rsidR="0016515D" w:rsidRPr="0016515D" w:rsidRDefault="0016515D" w:rsidP="0016515D">
      <w:pPr>
        <w:pStyle w:val="Odlomakpopisa"/>
        <w:numPr>
          <w:ilvl w:val="1"/>
          <w:numId w:val="10"/>
        </w:numPr>
        <w:rPr>
          <w:rFonts w:eastAsia="Times New Roman" w:cs="Calibri"/>
        </w:rPr>
      </w:pPr>
      <w:r w:rsidRPr="0016515D">
        <w:rPr>
          <w:rFonts w:eastAsia="Times New Roman" w:cs="Calibri"/>
        </w:rPr>
        <w:t>Osiguranje uvjeta rada</w:t>
      </w:r>
    </w:p>
    <w:p w:rsidR="0016515D" w:rsidRPr="0016515D" w:rsidRDefault="0016515D" w:rsidP="0016515D">
      <w:pPr>
        <w:pStyle w:val="Odlomakpopisa"/>
        <w:numPr>
          <w:ilvl w:val="1"/>
          <w:numId w:val="10"/>
        </w:numPr>
        <w:rPr>
          <w:rFonts w:eastAsia="Times New Roman" w:cs="Calibri"/>
        </w:rPr>
      </w:pPr>
      <w:r w:rsidRPr="0016515D">
        <w:rPr>
          <w:rFonts w:eastAsia="Times New Roman" w:cs="Calibri"/>
        </w:rPr>
        <w:t>Nabava udžbenika za učenike OŠ</w:t>
      </w:r>
    </w:p>
    <w:p w:rsidR="0016515D" w:rsidRPr="0016515D" w:rsidRDefault="0016515D" w:rsidP="0016515D">
      <w:pPr>
        <w:pStyle w:val="Odlomakpopisa"/>
        <w:numPr>
          <w:ilvl w:val="1"/>
          <w:numId w:val="10"/>
        </w:numPr>
        <w:rPr>
          <w:rFonts w:eastAsia="Times New Roman" w:cs="Calibri"/>
        </w:rPr>
      </w:pPr>
      <w:r w:rsidRPr="0016515D">
        <w:rPr>
          <w:rFonts w:eastAsia="Times New Roman" w:cs="Calibri"/>
        </w:rPr>
        <w:t>Prehrana za učenike u osnovnim školama</w:t>
      </w:r>
    </w:p>
    <w:p w:rsidR="0016515D" w:rsidRDefault="0016515D" w:rsidP="0016515D">
      <w:pPr>
        <w:pStyle w:val="Odlomakpopisa"/>
        <w:jc w:val="both"/>
        <w:rPr>
          <w:rFonts w:eastAsia="Times New Roman" w:cs="Calibri"/>
        </w:rPr>
      </w:pPr>
    </w:p>
    <w:p w:rsidR="00970E3A" w:rsidRDefault="007365A2" w:rsidP="0048339E">
      <w:pPr>
        <w:pStyle w:val="Odlomakpopisa"/>
        <w:numPr>
          <w:ilvl w:val="0"/>
          <w:numId w:val="10"/>
        </w:numPr>
        <w:jc w:val="both"/>
        <w:rPr>
          <w:rFonts w:eastAsia="Times New Roman" w:cs="Calibri"/>
        </w:rPr>
      </w:pPr>
      <w:r>
        <w:rPr>
          <w:rFonts w:eastAsia="Times New Roman" w:cs="Calibri"/>
        </w:rPr>
        <w:t>Unapređenje kvalitete odgojno obrazovnog sustava</w:t>
      </w:r>
    </w:p>
    <w:p w:rsidR="007365A2" w:rsidRPr="007365A2" w:rsidRDefault="007365A2" w:rsidP="007365A2">
      <w:pPr>
        <w:pStyle w:val="Odlomakpopisa"/>
        <w:numPr>
          <w:ilvl w:val="1"/>
          <w:numId w:val="10"/>
        </w:numPr>
        <w:rPr>
          <w:rFonts w:eastAsia="Times New Roman" w:cs="Calibri"/>
        </w:rPr>
      </w:pPr>
      <w:r w:rsidRPr="007365A2">
        <w:rPr>
          <w:rFonts w:eastAsia="Times New Roman" w:cs="Calibri"/>
        </w:rPr>
        <w:t>Produženi boravak</w:t>
      </w:r>
    </w:p>
    <w:p w:rsidR="007365A2" w:rsidRPr="007365A2" w:rsidRDefault="007365A2" w:rsidP="007365A2">
      <w:pPr>
        <w:pStyle w:val="Odlomakpopisa"/>
        <w:numPr>
          <w:ilvl w:val="1"/>
          <w:numId w:val="10"/>
        </w:numPr>
        <w:rPr>
          <w:rFonts w:eastAsia="Times New Roman" w:cs="Calibri"/>
        </w:rPr>
      </w:pPr>
      <w:r w:rsidRPr="007365A2">
        <w:rPr>
          <w:rFonts w:eastAsia="Times New Roman" w:cs="Calibri"/>
        </w:rPr>
        <w:t>Sufinanciranje rada pomoćnika u nastavi</w:t>
      </w:r>
    </w:p>
    <w:p w:rsidR="007365A2" w:rsidRPr="007365A2" w:rsidRDefault="007365A2" w:rsidP="007365A2">
      <w:pPr>
        <w:pStyle w:val="Odlomakpopisa"/>
        <w:numPr>
          <w:ilvl w:val="1"/>
          <w:numId w:val="10"/>
        </w:numPr>
        <w:rPr>
          <w:rFonts w:eastAsia="Times New Roman" w:cs="Calibri"/>
        </w:rPr>
      </w:pPr>
      <w:r w:rsidRPr="007365A2">
        <w:rPr>
          <w:rFonts w:eastAsia="Times New Roman" w:cs="Calibri"/>
        </w:rPr>
        <w:t>Program školskog kurikuluma</w:t>
      </w:r>
    </w:p>
    <w:p w:rsidR="007365A2" w:rsidRDefault="007365A2" w:rsidP="007365A2">
      <w:pPr>
        <w:pStyle w:val="Odlomakpopisa"/>
        <w:numPr>
          <w:ilvl w:val="1"/>
          <w:numId w:val="10"/>
        </w:numPr>
        <w:jc w:val="both"/>
        <w:rPr>
          <w:rFonts w:eastAsia="Times New Roman" w:cs="Calibri"/>
        </w:rPr>
      </w:pPr>
      <w:r>
        <w:rPr>
          <w:rFonts w:eastAsia="Times New Roman" w:cs="Calibri"/>
        </w:rPr>
        <w:t>Županijska škola plivanja</w:t>
      </w:r>
    </w:p>
    <w:p w:rsidR="007365A2" w:rsidRPr="007365A2" w:rsidRDefault="007365A2" w:rsidP="007365A2">
      <w:pPr>
        <w:pStyle w:val="Odlomakpopisa"/>
        <w:numPr>
          <w:ilvl w:val="1"/>
          <w:numId w:val="10"/>
        </w:numPr>
        <w:rPr>
          <w:rFonts w:eastAsia="Times New Roman" w:cs="Calibri"/>
        </w:rPr>
      </w:pPr>
      <w:r w:rsidRPr="007365A2">
        <w:rPr>
          <w:rFonts w:eastAsia="Times New Roman" w:cs="Calibri"/>
        </w:rPr>
        <w:t>Osiguranje besplatnih zaliha menstrualnih potrepština</w:t>
      </w:r>
    </w:p>
    <w:p w:rsidR="007365A2" w:rsidRDefault="007365A2" w:rsidP="007365A2">
      <w:pPr>
        <w:pStyle w:val="Odlomakpopisa"/>
        <w:ind w:left="1440"/>
        <w:jc w:val="both"/>
        <w:rPr>
          <w:rFonts w:eastAsia="Times New Roman" w:cs="Calibri"/>
        </w:rPr>
      </w:pPr>
    </w:p>
    <w:p w:rsidR="0016515D" w:rsidRDefault="007365A2" w:rsidP="0016515D">
      <w:pPr>
        <w:pStyle w:val="Odlomakpopisa"/>
        <w:numPr>
          <w:ilvl w:val="0"/>
          <w:numId w:val="10"/>
        </w:numPr>
        <w:jc w:val="both"/>
        <w:rPr>
          <w:rFonts w:eastAsia="Times New Roman" w:cs="Calibri"/>
        </w:rPr>
      </w:pPr>
      <w:r>
        <w:rPr>
          <w:rFonts w:eastAsia="Times New Roman" w:cs="Calibri"/>
        </w:rPr>
        <w:t>Obilježavanje postignuća učenika i nastavnika</w:t>
      </w:r>
    </w:p>
    <w:p w:rsidR="007365A2" w:rsidRPr="007365A2" w:rsidRDefault="007365A2" w:rsidP="007365A2">
      <w:pPr>
        <w:pStyle w:val="Odlomakpopisa"/>
        <w:numPr>
          <w:ilvl w:val="1"/>
          <w:numId w:val="10"/>
        </w:numPr>
        <w:rPr>
          <w:rFonts w:eastAsia="Times New Roman" w:cs="Calibri"/>
        </w:rPr>
      </w:pPr>
      <w:r w:rsidRPr="007365A2">
        <w:rPr>
          <w:rFonts w:eastAsia="Times New Roman" w:cs="Calibri"/>
        </w:rPr>
        <w:t>Natjecanja i smotre</w:t>
      </w:r>
    </w:p>
    <w:p w:rsidR="007365A2" w:rsidRDefault="007365A2" w:rsidP="007365A2">
      <w:pPr>
        <w:pStyle w:val="Odlomakpopisa"/>
        <w:ind w:left="1440"/>
        <w:jc w:val="both"/>
        <w:rPr>
          <w:rFonts w:eastAsia="Times New Roman" w:cs="Calibri"/>
        </w:rPr>
      </w:pPr>
    </w:p>
    <w:p w:rsidR="0016515D" w:rsidRDefault="007365A2" w:rsidP="0016515D">
      <w:pPr>
        <w:pStyle w:val="Odlomakpopisa"/>
        <w:numPr>
          <w:ilvl w:val="0"/>
          <w:numId w:val="10"/>
        </w:numPr>
        <w:jc w:val="both"/>
        <w:rPr>
          <w:rFonts w:eastAsia="Times New Roman" w:cs="Calibri"/>
        </w:rPr>
      </w:pPr>
      <w:r>
        <w:rPr>
          <w:rFonts w:eastAsia="Times New Roman" w:cs="Calibri"/>
        </w:rPr>
        <w:t>Kapitalna ulaganja u odgojno obrazovnu infrastrukturu</w:t>
      </w:r>
    </w:p>
    <w:p w:rsidR="007365A2" w:rsidRDefault="007365A2" w:rsidP="007365A2">
      <w:pPr>
        <w:pStyle w:val="Odlomakpopisa"/>
        <w:numPr>
          <w:ilvl w:val="1"/>
          <w:numId w:val="10"/>
        </w:numPr>
        <w:jc w:val="both"/>
        <w:rPr>
          <w:rFonts w:eastAsia="Times New Roman" w:cs="Calibri"/>
        </w:rPr>
      </w:pPr>
      <w:r>
        <w:rPr>
          <w:rFonts w:eastAsia="Times New Roman" w:cs="Calibri"/>
        </w:rPr>
        <w:t>Opremanje ustanova školstva</w:t>
      </w:r>
    </w:p>
    <w:p w:rsidR="007365A2" w:rsidRPr="000B3DC8" w:rsidRDefault="007365A2" w:rsidP="007365A2">
      <w:pPr>
        <w:pStyle w:val="Odlomakpopisa"/>
        <w:ind w:left="1440"/>
        <w:jc w:val="both"/>
        <w:rPr>
          <w:rFonts w:eastAsia="Times New Roman" w:cs="Calibri"/>
        </w:rPr>
      </w:pPr>
    </w:p>
    <w:p w:rsidR="008A7BC0" w:rsidRDefault="008A7BC0" w:rsidP="00426C9E">
      <w:pPr>
        <w:jc w:val="both"/>
        <w:rPr>
          <w:rFonts w:eastAsia="Times New Roman" w:cs="Calibri"/>
        </w:rPr>
      </w:pPr>
    </w:p>
    <w:p w:rsidR="0048339E" w:rsidRDefault="0048339E" w:rsidP="00426C9E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>Unutar programa rashodi su  razdijeljeni prema  izvorima financiranja i ekonomskoj klasifikacijom.</w:t>
      </w:r>
    </w:p>
    <w:p w:rsidR="007365A2" w:rsidRDefault="007365A2" w:rsidP="00426C9E">
      <w:pPr>
        <w:jc w:val="both"/>
        <w:rPr>
          <w:rFonts w:eastAsia="Times New Roman" w:cs="Calibri"/>
        </w:rPr>
      </w:pPr>
    </w:p>
    <w:p w:rsidR="00C13533" w:rsidRPr="00B52B26" w:rsidRDefault="00C13533" w:rsidP="00426C9E">
      <w:pPr>
        <w:jc w:val="both"/>
        <w:rPr>
          <w:rFonts w:eastAsia="Times New Roman" w:cs="Calibri"/>
          <w:b/>
          <w:sz w:val="24"/>
          <w:szCs w:val="24"/>
        </w:rPr>
      </w:pPr>
      <w:r w:rsidRPr="00B52B26">
        <w:rPr>
          <w:rFonts w:eastAsia="Times New Roman" w:cs="Calibri"/>
          <w:b/>
          <w:sz w:val="24"/>
          <w:szCs w:val="24"/>
        </w:rPr>
        <w:t>1.</w:t>
      </w:r>
      <w:r w:rsidR="00685AB9">
        <w:rPr>
          <w:rFonts w:eastAsia="Times New Roman" w:cs="Calibri"/>
          <w:b/>
          <w:sz w:val="24"/>
          <w:szCs w:val="24"/>
        </w:rPr>
        <w:t xml:space="preserve">PROGRAM </w:t>
      </w:r>
      <w:r w:rsidR="007365A2" w:rsidRPr="00B52B26">
        <w:rPr>
          <w:rFonts w:eastAsia="Times New Roman" w:cs="Calibri"/>
          <w:b/>
          <w:sz w:val="24"/>
          <w:szCs w:val="24"/>
        </w:rPr>
        <w:t>OSNOVNOŠKOLSKO OBRAZOVANJE</w:t>
      </w:r>
    </w:p>
    <w:p w:rsidR="00C13533" w:rsidRDefault="00C13533" w:rsidP="00426C9E">
      <w:pPr>
        <w:jc w:val="both"/>
        <w:rPr>
          <w:rFonts w:eastAsia="Times New Roman" w:cs="Calibri"/>
        </w:rPr>
      </w:pPr>
    </w:p>
    <w:p w:rsidR="007365A2" w:rsidRDefault="007365A2" w:rsidP="00426C9E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>Osnovnoškolsko obrazovanje program je koji se sastoji od slijedećih aktivnosti:</w:t>
      </w:r>
    </w:p>
    <w:p w:rsidR="007365A2" w:rsidRPr="0016515D" w:rsidRDefault="007365A2" w:rsidP="007365A2">
      <w:pPr>
        <w:pStyle w:val="Odlomakpopisa"/>
        <w:numPr>
          <w:ilvl w:val="0"/>
          <w:numId w:val="29"/>
        </w:numPr>
        <w:rPr>
          <w:rFonts w:eastAsia="Times New Roman" w:cs="Calibri"/>
        </w:rPr>
      </w:pPr>
      <w:r w:rsidRPr="0016515D">
        <w:rPr>
          <w:rFonts w:eastAsia="Times New Roman" w:cs="Calibri"/>
        </w:rPr>
        <w:t>Osiguranje uvjeta rada</w:t>
      </w:r>
    </w:p>
    <w:p w:rsidR="007365A2" w:rsidRPr="0016515D" w:rsidRDefault="007365A2" w:rsidP="007365A2">
      <w:pPr>
        <w:pStyle w:val="Odlomakpopisa"/>
        <w:numPr>
          <w:ilvl w:val="0"/>
          <w:numId w:val="29"/>
        </w:numPr>
        <w:rPr>
          <w:rFonts w:eastAsia="Times New Roman" w:cs="Calibri"/>
        </w:rPr>
      </w:pPr>
      <w:r w:rsidRPr="0016515D">
        <w:rPr>
          <w:rFonts w:eastAsia="Times New Roman" w:cs="Calibri"/>
        </w:rPr>
        <w:t>Nabava udžbenika za učenike OŠ</w:t>
      </w:r>
    </w:p>
    <w:p w:rsidR="007365A2" w:rsidRPr="0016515D" w:rsidRDefault="007365A2" w:rsidP="007365A2">
      <w:pPr>
        <w:pStyle w:val="Odlomakpopisa"/>
        <w:numPr>
          <w:ilvl w:val="0"/>
          <w:numId w:val="29"/>
        </w:numPr>
        <w:rPr>
          <w:rFonts w:eastAsia="Times New Roman" w:cs="Calibri"/>
        </w:rPr>
      </w:pPr>
      <w:r w:rsidRPr="0016515D">
        <w:rPr>
          <w:rFonts w:eastAsia="Times New Roman" w:cs="Calibri"/>
        </w:rPr>
        <w:t>Prehrana za učenike u osnovnim školama</w:t>
      </w:r>
    </w:p>
    <w:p w:rsidR="007365A2" w:rsidRDefault="007365A2" w:rsidP="00426C9E">
      <w:pPr>
        <w:jc w:val="both"/>
        <w:rPr>
          <w:rFonts w:eastAsia="Times New Roman" w:cs="Calibri"/>
        </w:rPr>
      </w:pPr>
    </w:p>
    <w:p w:rsidR="007365A2" w:rsidRDefault="0015044F" w:rsidP="00426C9E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>OSIGURANJE UVJETA RADA:</w:t>
      </w:r>
    </w:p>
    <w:p w:rsidR="00FE7FBE" w:rsidRDefault="007365A2" w:rsidP="00426C9E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</w:t>
      </w:r>
      <w:r w:rsidR="0098516D">
        <w:rPr>
          <w:rFonts w:eastAsia="Times New Roman" w:cs="Calibri"/>
        </w:rPr>
        <w:t>Osiguranje uvjeta rada financirano je iz Izvora Vlastitih prihoda, Prihoda za posebne namjene,</w:t>
      </w:r>
      <w:r w:rsidRPr="007365A2">
        <w:rPr>
          <w:rFonts w:eastAsia="Times New Roman" w:cs="Calibri"/>
        </w:rPr>
        <w:t xml:space="preserve"> </w:t>
      </w:r>
      <w:r w:rsidR="0024651C">
        <w:rPr>
          <w:rFonts w:eastAsia="Times New Roman" w:cs="Calibri"/>
        </w:rPr>
        <w:t xml:space="preserve">Prihoda </w:t>
      </w:r>
      <w:r>
        <w:rPr>
          <w:rFonts w:eastAsia="Times New Roman" w:cs="Calibri"/>
        </w:rPr>
        <w:t>za decentralizirane funkcije</w:t>
      </w:r>
      <w:r w:rsidR="0024651C">
        <w:rPr>
          <w:rFonts w:eastAsia="Times New Roman" w:cs="Calibri"/>
        </w:rPr>
        <w:t>,</w:t>
      </w:r>
      <w:r w:rsidR="00C13533">
        <w:rPr>
          <w:rFonts w:eastAsia="Times New Roman" w:cs="Calibri"/>
        </w:rPr>
        <w:t xml:space="preserve"> Pomoći, Pomoći-preneseni višak, </w:t>
      </w:r>
      <w:r>
        <w:rPr>
          <w:rFonts w:eastAsia="Times New Roman" w:cs="Calibri"/>
        </w:rPr>
        <w:t>Donacije, Prihoda od prodaje ili zamjene nefinancijske imovine i nakn</w:t>
      </w:r>
      <w:r w:rsidR="00FE7FBE">
        <w:rPr>
          <w:rFonts w:eastAsia="Times New Roman" w:cs="Calibri"/>
        </w:rPr>
        <w:t>ade šteta s naslova osiguranja.</w:t>
      </w:r>
    </w:p>
    <w:p w:rsidR="00DB0B58" w:rsidRDefault="00C13533" w:rsidP="00426C9E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>Iz vlastitih prihoda ova vrsta programa financirana je u skladu sa Financijskim pla</w:t>
      </w:r>
      <w:r w:rsidR="00A41281">
        <w:rPr>
          <w:rFonts w:eastAsia="Times New Roman" w:cs="Calibri"/>
        </w:rPr>
        <w:t>nom, nema probijanja plana</w:t>
      </w:r>
      <w:r w:rsidR="00811D0F">
        <w:rPr>
          <w:rFonts w:eastAsia="Times New Roman" w:cs="Calibri"/>
        </w:rPr>
        <w:t xml:space="preserve">. </w:t>
      </w:r>
    </w:p>
    <w:p w:rsidR="00A41281" w:rsidRDefault="00A41281" w:rsidP="00426C9E">
      <w:pPr>
        <w:jc w:val="both"/>
        <w:rPr>
          <w:rFonts w:eastAsia="Times New Roman" w:cs="Calibri"/>
        </w:rPr>
      </w:pPr>
    </w:p>
    <w:p w:rsidR="002950BC" w:rsidRDefault="00096598" w:rsidP="00096598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>Kod izvora financiranja Prihodi za posebne namjene ras</w:t>
      </w:r>
      <w:r w:rsidR="004F73ED">
        <w:rPr>
          <w:rFonts w:eastAsia="Times New Roman" w:cs="Calibri"/>
        </w:rPr>
        <w:t xml:space="preserve">hodi su realizirani </w:t>
      </w:r>
      <w:r w:rsidR="00FA262E">
        <w:rPr>
          <w:rFonts w:eastAsia="Times New Roman" w:cs="Calibri"/>
        </w:rPr>
        <w:t xml:space="preserve">u </w:t>
      </w:r>
      <w:r w:rsidR="00811D0F">
        <w:rPr>
          <w:rFonts w:eastAsia="Times New Roman" w:cs="Calibri"/>
        </w:rPr>
        <w:t xml:space="preserve">skladu sa financijskim planom , nema probijanja plana. </w:t>
      </w:r>
      <w:r w:rsidR="00FA262E">
        <w:rPr>
          <w:rFonts w:eastAsia="Times New Roman" w:cs="Calibri"/>
        </w:rPr>
        <w:t>Rashodi se odnose na prehranu učenika koju financira JLS u ime roditelja kao razliku u cijeni koštanja učeničke marende kako bi se zadržala kvaliteta i kvantiteta pružene usluge nakon donošenja Odluke od strane MZO da sufinancira prehranu učenika. Iz ovih sredstava podmiruju se rashodi za materijal za čišćenje i higijenu, namirnice, zdravstvene usluge, sitan inventar</w:t>
      </w:r>
      <w:r w:rsidR="00811D0F">
        <w:rPr>
          <w:rFonts w:eastAsia="Times New Roman" w:cs="Calibri"/>
        </w:rPr>
        <w:t>, službena radna obuća i odjeća, te</w:t>
      </w:r>
      <w:r w:rsidR="00FA262E">
        <w:rPr>
          <w:rFonts w:eastAsia="Times New Roman" w:cs="Calibri"/>
        </w:rPr>
        <w:t xml:space="preserve"> ostalo potrebno za normalno funkcioniranje školske kuhinje. </w:t>
      </w:r>
    </w:p>
    <w:p w:rsidR="008F5B49" w:rsidRDefault="002950BC" w:rsidP="00096598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>Kod izvora financiranja decentralizirane funkcije rashodi su realizirani u skladu sa financijskim planom</w:t>
      </w:r>
      <w:r w:rsidR="005C14F3">
        <w:rPr>
          <w:rFonts w:eastAsia="Times New Roman" w:cs="Calibri"/>
        </w:rPr>
        <w:t>,</w:t>
      </w:r>
      <w:r w:rsidR="00A249C6">
        <w:rPr>
          <w:rFonts w:eastAsia="Times New Roman" w:cs="Calibri"/>
        </w:rPr>
        <w:t xml:space="preserve"> odnosno realizirani su u nešto manjem obujmu</w:t>
      </w:r>
      <w:r w:rsidR="00940CD2">
        <w:rPr>
          <w:rFonts w:eastAsia="Times New Roman" w:cs="Calibri"/>
        </w:rPr>
        <w:t>,</w:t>
      </w:r>
      <w:r w:rsidR="00A249C6">
        <w:rPr>
          <w:rFonts w:eastAsia="Times New Roman" w:cs="Calibri"/>
        </w:rPr>
        <w:t xml:space="preserve"> ali u okvirima dopuštenih odstupanja</w:t>
      </w:r>
      <w:r>
        <w:rPr>
          <w:rFonts w:eastAsia="Times New Roman" w:cs="Calibri"/>
        </w:rPr>
        <w:t xml:space="preserve">. </w:t>
      </w:r>
      <w:r w:rsidR="00A249C6">
        <w:rPr>
          <w:rFonts w:eastAsia="Times New Roman" w:cs="Calibri"/>
        </w:rPr>
        <w:t xml:space="preserve">Razlog tome nalazi se u tome što se </w:t>
      </w:r>
      <w:r>
        <w:rPr>
          <w:rFonts w:eastAsia="Times New Roman" w:cs="Calibri"/>
        </w:rPr>
        <w:t xml:space="preserve"> rashod</w:t>
      </w:r>
      <w:r w:rsidR="00A249C6">
        <w:rPr>
          <w:rFonts w:eastAsia="Times New Roman" w:cs="Calibri"/>
        </w:rPr>
        <w:t>i</w:t>
      </w:r>
      <w:r>
        <w:rPr>
          <w:rFonts w:eastAsia="Times New Roman" w:cs="Calibri"/>
        </w:rPr>
        <w:t xml:space="preserve"> za prijevoz učenika</w:t>
      </w:r>
      <w:r w:rsidR="00A249C6">
        <w:rPr>
          <w:rFonts w:eastAsia="Times New Roman" w:cs="Calibri"/>
        </w:rPr>
        <w:t xml:space="preserve"> i rashodi za premije osiguranja</w:t>
      </w:r>
      <w:r>
        <w:rPr>
          <w:rFonts w:eastAsia="Times New Roman" w:cs="Calibri"/>
        </w:rPr>
        <w:t xml:space="preserve">  </w:t>
      </w:r>
      <w:r>
        <w:rPr>
          <w:rFonts w:eastAsia="Times New Roman" w:cs="Calibri"/>
        </w:rPr>
        <w:lastRenderedPageBreak/>
        <w:t>evidentira</w:t>
      </w:r>
      <w:r w:rsidR="00A249C6">
        <w:rPr>
          <w:rFonts w:eastAsia="Times New Roman" w:cs="Calibri"/>
        </w:rPr>
        <w:t>ju</w:t>
      </w:r>
      <w:r>
        <w:rPr>
          <w:rFonts w:eastAsia="Times New Roman" w:cs="Calibri"/>
        </w:rPr>
        <w:t xml:space="preserve"> u financijskom planu , a njihova realizacija se evidentira u poslovnim knjigama </w:t>
      </w:r>
      <w:r w:rsidR="00A249C6">
        <w:rPr>
          <w:rFonts w:eastAsia="Times New Roman" w:cs="Calibri"/>
        </w:rPr>
        <w:t>O</w:t>
      </w:r>
      <w:r>
        <w:rPr>
          <w:rFonts w:eastAsia="Times New Roman" w:cs="Calibri"/>
        </w:rPr>
        <w:t>snivača. Ti rashodi  u</w:t>
      </w:r>
      <w:r w:rsidR="00A249C6">
        <w:rPr>
          <w:rFonts w:eastAsia="Times New Roman" w:cs="Calibri"/>
        </w:rPr>
        <w:t xml:space="preserve"> konsolidacijskim izvještajima O</w:t>
      </w:r>
      <w:r>
        <w:rPr>
          <w:rFonts w:eastAsia="Times New Roman" w:cs="Calibri"/>
        </w:rPr>
        <w:t>snivača prikazuju odnos plana i re</w:t>
      </w:r>
      <w:r w:rsidR="00A249C6">
        <w:rPr>
          <w:rFonts w:eastAsia="Times New Roman" w:cs="Calibri"/>
        </w:rPr>
        <w:t>ali</w:t>
      </w:r>
      <w:r>
        <w:rPr>
          <w:rFonts w:eastAsia="Times New Roman" w:cs="Calibri"/>
        </w:rPr>
        <w:t xml:space="preserve">ziranih rashoda. </w:t>
      </w:r>
    </w:p>
    <w:p w:rsidR="00FA731F" w:rsidRDefault="00FA731F" w:rsidP="00096598">
      <w:pPr>
        <w:jc w:val="both"/>
        <w:rPr>
          <w:rFonts w:eastAsia="Times New Roman" w:cs="Calibri"/>
        </w:rPr>
      </w:pPr>
    </w:p>
    <w:p w:rsidR="008F5B49" w:rsidRDefault="00096598" w:rsidP="00426C9E">
      <w:pPr>
        <w:jc w:val="both"/>
        <w:rPr>
          <w:rFonts w:asciiTheme="minorHAnsi" w:hAnsiTheme="minorHAnsi" w:cstheme="minorHAnsi"/>
        </w:rPr>
      </w:pPr>
      <w:r w:rsidRPr="00501D4D">
        <w:rPr>
          <w:rFonts w:asciiTheme="minorHAnsi" w:eastAsia="Times New Roman" w:hAnsiTheme="minorHAnsi" w:cstheme="minorHAnsi"/>
        </w:rPr>
        <w:t>Rashodi koji se financiraju iz izvora pomoći</w:t>
      </w:r>
      <w:r w:rsidR="00135768" w:rsidRPr="00501D4D">
        <w:rPr>
          <w:rFonts w:asciiTheme="minorHAnsi" w:eastAsia="Times New Roman" w:hAnsiTheme="minorHAnsi" w:cstheme="minorHAnsi"/>
        </w:rPr>
        <w:t>,</w:t>
      </w:r>
      <w:r w:rsidRPr="00501D4D">
        <w:rPr>
          <w:rFonts w:asciiTheme="minorHAnsi" w:eastAsia="Times New Roman" w:hAnsiTheme="minorHAnsi" w:cstheme="minorHAnsi"/>
        </w:rPr>
        <w:t xml:space="preserve"> a odnose se na rashode za zaposlene</w:t>
      </w:r>
      <w:r w:rsidR="005E19D7" w:rsidRPr="00501D4D">
        <w:rPr>
          <w:rFonts w:asciiTheme="minorHAnsi" w:eastAsia="Times New Roman" w:hAnsiTheme="minorHAnsi" w:cstheme="minorHAnsi"/>
        </w:rPr>
        <w:t xml:space="preserve">, </w:t>
      </w:r>
      <w:r w:rsidR="008F5B49" w:rsidRPr="00501D4D">
        <w:rPr>
          <w:rFonts w:asciiTheme="minorHAnsi" w:eastAsia="Times New Roman" w:hAnsiTheme="minorHAnsi" w:cstheme="minorHAnsi"/>
        </w:rPr>
        <w:t xml:space="preserve"> prijevoz učenika na punkt,</w:t>
      </w:r>
      <w:r w:rsidR="008F5B49" w:rsidRPr="00501D4D">
        <w:rPr>
          <w:rFonts w:asciiTheme="minorHAnsi" w:hAnsiTheme="minorHAnsi" w:cstheme="minorHAnsi"/>
        </w:rPr>
        <w:t xml:space="preserve"> </w:t>
      </w:r>
      <w:r w:rsidR="00FA731F">
        <w:rPr>
          <w:rFonts w:asciiTheme="minorHAnsi" w:hAnsiTheme="minorHAnsi" w:cstheme="minorHAnsi"/>
        </w:rPr>
        <w:t xml:space="preserve">rad Županijskih stručnih vijeća, financirano od strane MZO i </w:t>
      </w:r>
      <w:r w:rsidR="00553801" w:rsidRPr="00501D4D">
        <w:rPr>
          <w:rFonts w:asciiTheme="minorHAnsi" w:hAnsiTheme="minorHAnsi" w:cstheme="minorHAnsi"/>
        </w:rPr>
        <w:t xml:space="preserve"> </w:t>
      </w:r>
      <w:r w:rsidR="00FA731F">
        <w:rPr>
          <w:rFonts w:asciiTheme="minorHAnsi" w:hAnsiTheme="minorHAnsi" w:cstheme="minorHAnsi"/>
        </w:rPr>
        <w:t xml:space="preserve">projekt odlaska dječjeg zbora Lovranske </w:t>
      </w:r>
      <w:proofErr w:type="spellStart"/>
      <w:r w:rsidR="00FA731F">
        <w:rPr>
          <w:rFonts w:asciiTheme="minorHAnsi" w:hAnsiTheme="minorHAnsi" w:cstheme="minorHAnsi"/>
        </w:rPr>
        <w:t>črešnjice</w:t>
      </w:r>
      <w:proofErr w:type="spellEnd"/>
      <w:r w:rsidR="00553801" w:rsidRPr="00501D4D">
        <w:rPr>
          <w:rFonts w:asciiTheme="minorHAnsi" w:hAnsiTheme="minorHAnsi" w:cstheme="minorHAnsi"/>
        </w:rPr>
        <w:t xml:space="preserve"> </w:t>
      </w:r>
      <w:r w:rsidR="00FA731F">
        <w:rPr>
          <w:rFonts w:asciiTheme="minorHAnsi" w:hAnsiTheme="minorHAnsi" w:cstheme="minorHAnsi"/>
        </w:rPr>
        <w:t xml:space="preserve">na dodjelu nagrade financirano od strane </w:t>
      </w:r>
      <w:r w:rsidR="00553801" w:rsidRPr="00501D4D">
        <w:rPr>
          <w:rFonts w:asciiTheme="minorHAnsi" w:hAnsiTheme="minorHAnsi" w:cstheme="minorHAnsi"/>
        </w:rPr>
        <w:t>JLS</w:t>
      </w:r>
      <w:r w:rsidR="00FA731F">
        <w:rPr>
          <w:rFonts w:asciiTheme="minorHAnsi" w:hAnsiTheme="minorHAnsi" w:cstheme="minorHAnsi"/>
        </w:rPr>
        <w:t>.</w:t>
      </w:r>
      <w:r w:rsidR="008F5B49" w:rsidRPr="00501D4D">
        <w:rPr>
          <w:rFonts w:asciiTheme="minorHAnsi" w:hAnsiTheme="minorHAnsi" w:cstheme="minorHAnsi"/>
        </w:rPr>
        <w:t xml:space="preserve"> Kad uspoređujemo planirano u odnosu na realizirane rashode</w:t>
      </w:r>
      <w:r w:rsidR="00553801" w:rsidRPr="00501D4D">
        <w:rPr>
          <w:rFonts w:asciiTheme="minorHAnsi" w:hAnsiTheme="minorHAnsi" w:cstheme="minorHAnsi"/>
        </w:rPr>
        <w:t xml:space="preserve">, </w:t>
      </w:r>
      <w:r w:rsidR="00FA731F">
        <w:rPr>
          <w:rFonts w:asciiTheme="minorHAnsi" w:hAnsiTheme="minorHAnsi" w:cstheme="minorHAnsi"/>
        </w:rPr>
        <w:t xml:space="preserve">rashodi su u skladu sa financijskim planom nema probijanja plana.  </w:t>
      </w:r>
      <w:r w:rsidR="008F5B49" w:rsidRPr="00501D4D">
        <w:rPr>
          <w:rFonts w:asciiTheme="minorHAnsi" w:hAnsiTheme="minorHAnsi" w:cstheme="minorHAnsi"/>
        </w:rPr>
        <w:t xml:space="preserve"> </w:t>
      </w:r>
    </w:p>
    <w:p w:rsidR="00FA731F" w:rsidRPr="00501D4D" w:rsidRDefault="00FA731F" w:rsidP="00426C9E">
      <w:pPr>
        <w:jc w:val="both"/>
        <w:rPr>
          <w:rFonts w:asciiTheme="minorHAnsi" w:hAnsiTheme="minorHAnsi" w:cstheme="minorHAnsi"/>
        </w:rPr>
      </w:pPr>
    </w:p>
    <w:p w:rsidR="007732E2" w:rsidRPr="00501D4D" w:rsidRDefault="007732E2" w:rsidP="00426C9E">
      <w:pPr>
        <w:jc w:val="both"/>
        <w:rPr>
          <w:rFonts w:asciiTheme="minorHAnsi" w:hAnsiTheme="minorHAnsi" w:cstheme="minorHAnsi"/>
        </w:rPr>
      </w:pPr>
      <w:r w:rsidRPr="00501D4D">
        <w:rPr>
          <w:rFonts w:asciiTheme="minorHAnsi" w:hAnsiTheme="minorHAnsi" w:cstheme="minorHAnsi"/>
        </w:rPr>
        <w:t>Pomoći</w:t>
      </w:r>
      <w:r w:rsidR="0071141D">
        <w:rPr>
          <w:rFonts w:asciiTheme="minorHAnsi" w:hAnsiTheme="minorHAnsi" w:cstheme="minorHAnsi"/>
        </w:rPr>
        <w:t xml:space="preserve"> -</w:t>
      </w:r>
      <w:r w:rsidRPr="00501D4D">
        <w:rPr>
          <w:rFonts w:asciiTheme="minorHAnsi" w:hAnsiTheme="minorHAnsi" w:cstheme="minorHAnsi"/>
        </w:rPr>
        <w:t xml:space="preserve"> preneseni višak realiziran je u </w:t>
      </w:r>
      <w:r w:rsidR="00FA731F">
        <w:rPr>
          <w:rFonts w:asciiTheme="minorHAnsi" w:hAnsiTheme="minorHAnsi" w:cstheme="minorHAnsi"/>
        </w:rPr>
        <w:t xml:space="preserve">potpunosti u skladu </w:t>
      </w:r>
      <w:r w:rsidRPr="00501D4D">
        <w:rPr>
          <w:rFonts w:asciiTheme="minorHAnsi" w:hAnsiTheme="minorHAnsi" w:cstheme="minorHAnsi"/>
        </w:rPr>
        <w:t xml:space="preserve"> sa </w:t>
      </w:r>
      <w:r w:rsidR="00FA5C4D" w:rsidRPr="00501D4D">
        <w:rPr>
          <w:rFonts w:asciiTheme="minorHAnsi" w:hAnsiTheme="minorHAnsi" w:cstheme="minorHAnsi"/>
        </w:rPr>
        <w:t>F</w:t>
      </w:r>
      <w:r w:rsidRPr="00501D4D">
        <w:rPr>
          <w:rFonts w:asciiTheme="minorHAnsi" w:hAnsiTheme="minorHAnsi" w:cstheme="minorHAnsi"/>
        </w:rPr>
        <w:t xml:space="preserve">inancijskim planom </w:t>
      </w:r>
      <w:r w:rsidR="00FA731F">
        <w:rPr>
          <w:rFonts w:asciiTheme="minorHAnsi" w:hAnsiTheme="minorHAnsi" w:cstheme="minorHAnsi"/>
        </w:rPr>
        <w:t>.</w:t>
      </w:r>
    </w:p>
    <w:p w:rsidR="0015044F" w:rsidRPr="00501D4D" w:rsidRDefault="0015044F" w:rsidP="00426C9E">
      <w:pPr>
        <w:jc w:val="both"/>
        <w:rPr>
          <w:rFonts w:asciiTheme="minorHAnsi" w:hAnsiTheme="minorHAnsi" w:cstheme="minorHAnsi"/>
        </w:rPr>
      </w:pPr>
    </w:p>
    <w:p w:rsidR="0015044F" w:rsidRPr="00501D4D" w:rsidRDefault="0015044F" w:rsidP="0015044F">
      <w:pPr>
        <w:jc w:val="both"/>
        <w:rPr>
          <w:rFonts w:asciiTheme="minorHAnsi" w:hAnsiTheme="minorHAnsi" w:cstheme="minorHAnsi"/>
        </w:rPr>
      </w:pPr>
      <w:r w:rsidRPr="00501D4D">
        <w:rPr>
          <w:rFonts w:asciiTheme="minorHAnsi" w:hAnsiTheme="minorHAnsi" w:cstheme="minorHAnsi"/>
        </w:rPr>
        <w:t xml:space="preserve">Rashodi iz izvora financiranja Donacije </w:t>
      </w:r>
      <w:r w:rsidR="00FA731F">
        <w:rPr>
          <w:rFonts w:asciiTheme="minorHAnsi" w:hAnsiTheme="minorHAnsi" w:cstheme="minorHAnsi"/>
        </w:rPr>
        <w:t xml:space="preserve">realizirani su u potpunosti u skladu sa financijskim planom. Donacijom su financirani rashodi za odlazak učeničkog zbora Lovranske </w:t>
      </w:r>
      <w:proofErr w:type="spellStart"/>
      <w:r w:rsidR="00FA731F">
        <w:rPr>
          <w:rFonts w:asciiTheme="minorHAnsi" w:hAnsiTheme="minorHAnsi" w:cstheme="minorHAnsi"/>
        </w:rPr>
        <w:t>črešnjice</w:t>
      </w:r>
      <w:proofErr w:type="spellEnd"/>
      <w:r w:rsidR="00FA731F">
        <w:rPr>
          <w:rFonts w:asciiTheme="minorHAnsi" w:hAnsiTheme="minorHAnsi" w:cstheme="minorHAnsi"/>
        </w:rPr>
        <w:t xml:space="preserve"> na dodjelu nagrada u Cipar, te njihov odlazak na natjecanje u Požegu.</w:t>
      </w:r>
    </w:p>
    <w:p w:rsidR="008F5B49" w:rsidRPr="00501D4D" w:rsidRDefault="008F5B49" w:rsidP="00426C9E">
      <w:pPr>
        <w:jc w:val="both"/>
        <w:rPr>
          <w:rFonts w:asciiTheme="minorHAnsi" w:eastAsia="Times New Roman" w:hAnsiTheme="minorHAnsi" w:cstheme="minorHAnsi"/>
        </w:rPr>
      </w:pPr>
    </w:p>
    <w:p w:rsidR="0079714D" w:rsidRPr="00501D4D" w:rsidRDefault="0079714D" w:rsidP="00426C9E">
      <w:pPr>
        <w:jc w:val="both"/>
        <w:rPr>
          <w:rFonts w:asciiTheme="minorHAnsi" w:eastAsia="Times New Roman" w:hAnsiTheme="minorHAnsi" w:cstheme="minorHAnsi"/>
        </w:rPr>
      </w:pPr>
      <w:r w:rsidRPr="00501D4D">
        <w:rPr>
          <w:rFonts w:asciiTheme="minorHAnsi" w:eastAsia="Times New Roman" w:hAnsiTheme="minorHAnsi" w:cstheme="minorHAnsi"/>
        </w:rPr>
        <w:t xml:space="preserve">Rashodi iz izvora Prihoda od prodaje ili zamjene nefinancijske imovine i naknade šteta s naslova osiguranja </w:t>
      </w:r>
      <w:r w:rsidR="0009304F">
        <w:rPr>
          <w:rFonts w:asciiTheme="minorHAnsi" w:eastAsia="Times New Roman" w:hAnsiTheme="minorHAnsi" w:cstheme="minorHAnsi"/>
        </w:rPr>
        <w:t>nisu realizirani u promatranom razdoblju jer za njih nije bilo potrebe.</w:t>
      </w:r>
    </w:p>
    <w:p w:rsidR="000C0F19" w:rsidRPr="00501D4D" w:rsidRDefault="000C0F19" w:rsidP="00426C9E">
      <w:pPr>
        <w:jc w:val="both"/>
        <w:rPr>
          <w:rFonts w:eastAsia="Times New Roman" w:cs="Calibri"/>
        </w:rPr>
      </w:pPr>
    </w:p>
    <w:p w:rsidR="00FD7712" w:rsidRPr="00501D4D" w:rsidRDefault="00FD7712" w:rsidP="00426C9E">
      <w:pPr>
        <w:jc w:val="both"/>
        <w:rPr>
          <w:rFonts w:eastAsia="Times New Roman" w:cs="Calibri"/>
        </w:rPr>
      </w:pPr>
    </w:p>
    <w:p w:rsidR="008F3F6A" w:rsidRDefault="008F3F6A" w:rsidP="00426C9E">
      <w:pPr>
        <w:jc w:val="both"/>
        <w:rPr>
          <w:rFonts w:eastAsia="Times New Roman" w:cs="Calibri"/>
        </w:rPr>
      </w:pPr>
    </w:p>
    <w:p w:rsidR="0015044F" w:rsidRDefault="0015044F" w:rsidP="001504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NABAVA UDŽBENIKA ZA UČENIKE OŠ:</w:t>
      </w:r>
    </w:p>
    <w:p w:rsidR="0015044F" w:rsidRDefault="0015044F" w:rsidP="0015044F">
      <w:pPr>
        <w:jc w:val="both"/>
        <w:rPr>
          <w:rFonts w:asciiTheme="minorHAnsi" w:hAnsiTheme="minorHAnsi" w:cstheme="minorHAnsi"/>
        </w:rPr>
      </w:pPr>
    </w:p>
    <w:p w:rsidR="0009304F" w:rsidRDefault="0015044F" w:rsidP="001504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Ovaj program financiran je iz izvora Pomoći . Rashodi su </w:t>
      </w:r>
      <w:r w:rsidR="0009304F">
        <w:rPr>
          <w:rFonts w:asciiTheme="minorHAnsi" w:hAnsiTheme="minorHAnsi" w:cstheme="minorHAnsi"/>
        </w:rPr>
        <w:t>planirani , ali nisu realizirani u izvještajnom razdoblju nego će biti realizirani nakon njega.</w:t>
      </w:r>
    </w:p>
    <w:p w:rsidR="00FD7712" w:rsidRDefault="00FD7712" w:rsidP="0015044F">
      <w:pPr>
        <w:jc w:val="both"/>
        <w:rPr>
          <w:rFonts w:asciiTheme="minorHAnsi" w:hAnsiTheme="minorHAnsi" w:cstheme="minorHAnsi"/>
        </w:rPr>
      </w:pPr>
    </w:p>
    <w:p w:rsidR="00FD7712" w:rsidRDefault="00FD7712" w:rsidP="0015044F">
      <w:pPr>
        <w:jc w:val="both"/>
        <w:rPr>
          <w:rFonts w:asciiTheme="minorHAnsi" w:hAnsiTheme="minorHAnsi" w:cstheme="minorHAnsi"/>
        </w:rPr>
      </w:pPr>
    </w:p>
    <w:p w:rsidR="00C01461" w:rsidRDefault="00C01461" w:rsidP="00C0146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PREHRANA ZA UČENIKE U OSNOVNIM ŠKOLAMA </w:t>
      </w:r>
    </w:p>
    <w:p w:rsidR="00FD7712" w:rsidRDefault="00FD7712" w:rsidP="00C01461">
      <w:pPr>
        <w:jc w:val="both"/>
        <w:rPr>
          <w:rFonts w:asciiTheme="minorHAnsi" w:hAnsiTheme="minorHAnsi" w:cstheme="minorHAnsi"/>
        </w:rPr>
      </w:pPr>
    </w:p>
    <w:p w:rsidR="00C01461" w:rsidRDefault="0009304F" w:rsidP="00C0146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Ovaj </w:t>
      </w:r>
      <w:r w:rsidR="00C01461">
        <w:rPr>
          <w:rFonts w:asciiTheme="minorHAnsi" w:hAnsiTheme="minorHAnsi" w:cstheme="minorHAnsi"/>
        </w:rPr>
        <w:t xml:space="preserve"> program financiran </w:t>
      </w:r>
      <w:r w:rsidR="00235259">
        <w:rPr>
          <w:rFonts w:asciiTheme="minorHAnsi" w:hAnsiTheme="minorHAnsi" w:cstheme="minorHAnsi"/>
        </w:rPr>
        <w:t xml:space="preserve">je </w:t>
      </w:r>
      <w:r>
        <w:rPr>
          <w:rFonts w:asciiTheme="minorHAnsi" w:hAnsiTheme="minorHAnsi" w:cstheme="minorHAnsi"/>
        </w:rPr>
        <w:t xml:space="preserve"> iz izvora Pomoći . Program je realiziran u skladu sa financijskim planom.</w:t>
      </w:r>
    </w:p>
    <w:p w:rsidR="00C01461" w:rsidRDefault="00C01461" w:rsidP="0015044F">
      <w:pPr>
        <w:jc w:val="both"/>
        <w:rPr>
          <w:rFonts w:asciiTheme="minorHAnsi" w:hAnsiTheme="minorHAnsi" w:cstheme="minorHAnsi"/>
        </w:rPr>
      </w:pPr>
    </w:p>
    <w:p w:rsidR="00C01461" w:rsidRDefault="00C01461" w:rsidP="0015044F">
      <w:pPr>
        <w:jc w:val="both"/>
        <w:rPr>
          <w:rFonts w:asciiTheme="minorHAnsi" w:hAnsiTheme="minorHAnsi" w:cstheme="minorHAnsi"/>
        </w:rPr>
      </w:pPr>
    </w:p>
    <w:p w:rsidR="00C01461" w:rsidRDefault="00C01461" w:rsidP="0015044F">
      <w:pPr>
        <w:jc w:val="both"/>
        <w:rPr>
          <w:rFonts w:asciiTheme="minorHAnsi" w:hAnsiTheme="minorHAnsi" w:cstheme="minorHAnsi"/>
        </w:rPr>
      </w:pPr>
    </w:p>
    <w:p w:rsidR="00C01461" w:rsidRPr="004E2AA1" w:rsidRDefault="00FD7712" w:rsidP="0015044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E2AA1">
        <w:rPr>
          <w:rFonts w:asciiTheme="minorHAnsi" w:hAnsiTheme="minorHAnsi" w:cstheme="minorHAnsi"/>
          <w:b/>
          <w:sz w:val="24"/>
          <w:szCs w:val="24"/>
        </w:rPr>
        <w:t>2.</w:t>
      </w:r>
      <w:r w:rsidR="00685AB9" w:rsidRPr="004E2AA1">
        <w:rPr>
          <w:rFonts w:asciiTheme="minorHAnsi" w:hAnsiTheme="minorHAnsi" w:cstheme="minorHAnsi"/>
          <w:b/>
          <w:sz w:val="24"/>
          <w:szCs w:val="24"/>
        </w:rPr>
        <w:t xml:space="preserve">PROGRAM </w:t>
      </w:r>
      <w:r w:rsidR="00C01461" w:rsidRPr="004E2AA1">
        <w:rPr>
          <w:rFonts w:asciiTheme="minorHAnsi" w:hAnsiTheme="minorHAnsi" w:cstheme="minorHAnsi"/>
          <w:b/>
          <w:sz w:val="24"/>
          <w:szCs w:val="24"/>
        </w:rPr>
        <w:t xml:space="preserve">UNAPREĐENJE KVALITETE ODGOJNO OBRAZOVNOG SUSTAVA </w:t>
      </w:r>
    </w:p>
    <w:p w:rsidR="00C01461" w:rsidRDefault="00C01461" w:rsidP="0015044F">
      <w:pPr>
        <w:jc w:val="both"/>
        <w:rPr>
          <w:rFonts w:asciiTheme="minorHAnsi" w:hAnsiTheme="minorHAnsi" w:cstheme="minorHAnsi"/>
        </w:rPr>
      </w:pPr>
    </w:p>
    <w:p w:rsidR="00C01461" w:rsidRDefault="00C01461" w:rsidP="001504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Ovaj program obuhvaća slijedeće aktivnosti:</w:t>
      </w:r>
    </w:p>
    <w:p w:rsidR="00C01461" w:rsidRPr="007365A2" w:rsidRDefault="00C01461" w:rsidP="00C01461">
      <w:pPr>
        <w:pStyle w:val="Odlomakpopisa"/>
        <w:numPr>
          <w:ilvl w:val="0"/>
          <w:numId w:val="31"/>
        </w:numPr>
        <w:rPr>
          <w:rFonts w:eastAsia="Times New Roman" w:cs="Calibri"/>
        </w:rPr>
      </w:pPr>
      <w:r w:rsidRPr="007365A2">
        <w:rPr>
          <w:rFonts w:eastAsia="Times New Roman" w:cs="Calibri"/>
        </w:rPr>
        <w:t>Produženi boravak</w:t>
      </w:r>
    </w:p>
    <w:p w:rsidR="00C01461" w:rsidRPr="007365A2" w:rsidRDefault="00C01461" w:rsidP="00C01461">
      <w:pPr>
        <w:pStyle w:val="Odlomakpopisa"/>
        <w:numPr>
          <w:ilvl w:val="0"/>
          <w:numId w:val="31"/>
        </w:numPr>
        <w:rPr>
          <w:rFonts w:eastAsia="Times New Roman" w:cs="Calibri"/>
        </w:rPr>
      </w:pPr>
      <w:r w:rsidRPr="007365A2">
        <w:rPr>
          <w:rFonts w:eastAsia="Times New Roman" w:cs="Calibri"/>
        </w:rPr>
        <w:t>Sufinanciranje rada pomoćnika u nastavi</w:t>
      </w:r>
    </w:p>
    <w:p w:rsidR="00C01461" w:rsidRPr="007365A2" w:rsidRDefault="00C01461" w:rsidP="00C01461">
      <w:pPr>
        <w:pStyle w:val="Odlomakpopisa"/>
        <w:numPr>
          <w:ilvl w:val="0"/>
          <w:numId w:val="31"/>
        </w:numPr>
        <w:rPr>
          <w:rFonts w:eastAsia="Times New Roman" w:cs="Calibri"/>
        </w:rPr>
      </w:pPr>
      <w:r w:rsidRPr="007365A2">
        <w:rPr>
          <w:rFonts w:eastAsia="Times New Roman" w:cs="Calibri"/>
        </w:rPr>
        <w:t>Program školskog kurikuluma</w:t>
      </w:r>
    </w:p>
    <w:p w:rsidR="00C01461" w:rsidRDefault="00C01461" w:rsidP="00C01461">
      <w:pPr>
        <w:pStyle w:val="Odlomakpopisa"/>
        <w:numPr>
          <w:ilvl w:val="0"/>
          <w:numId w:val="31"/>
        </w:numPr>
        <w:jc w:val="both"/>
        <w:rPr>
          <w:rFonts w:eastAsia="Times New Roman" w:cs="Calibri"/>
        </w:rPr>
      </w:pPr>
      <w:r>
        <w:rPr>
          <w:rFonts w:eastAsia="Times New Roman" w:cs="Calibri"/>
        </w:rPr>
        <w:t>Županijska škola plivanja</w:t>
      </w:r>
    </w:p>
    <w:p w:rsidR="00C01461" w:rsidRPr="00C01461" w:rsidRDefault="00C01461" w:rsidP="004C6105">
      <w:pPr>
        <w:pStyle w:val="Odlomakpopisa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C01461">
        <w:rPr>
          <w:rFonts w:eastAsia="Times New Roman" w:cs="Calibri"/>
        </w:rPr>
        <w:t>Osiguranje besplatnih zaliha menstrualnih potrepština</w:t>
      </w:r>
    </w:p>
    <w:p w:rsidR="00C01461" w:rsidRDefault="00C01461" w:rsidP="0015044F">
      <w:pPr>
        <w:jc w:val="both"/>
        <w:rPr>
          <w:rFonts w:asciiTheme="minorHAnsi" w:hAnsiTheme="minorHAnsi" w:cstheme="minorHAnsi"/>
        </w:rPr>
      </w:pPr>
    </w:p>
    <w:p w:rsidR="00C01461" w:rsidRDefault="00C01461" w:rsidP="00426C9E">
      <w:pPr>
        <w:jc w:val="both"/>
        <w:rPr>
          <w:rFonts w:eastAsia="Times New Roman" w:cs="Calibri"/>
        </w:rPr>
      </w:pPr>
    </w:p>
    <w:p w:rsidR="00C01461" w:rsidRDefault="00375DE7" w:rsidP="00C0146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AKTIVNOST</w:t>
      </w:r>
      <w:r w:rsidR="00C01461">
        <w:rPr>
          <w:rFonts w:asciiTheme="minorHAnsi" w:hAnsiTheme="minorHAnsi" w:cstheme="minorHAnsi"/>
        </w:rPr>
        <w:t xml:space="preserve"> PRODUŽENOG BORAVKA:</w:t>
      </w:r>
    </w:p>
    <w:p w:rsidR="00C01461" w:rsidRDefault="00C01461" w:rsidP="00C01461">
      <w:pPr>
        <w:jc w:val="both"/>
        <w:rPr>
          <w:rFonts w:asciiTheme="minorHAnsi" w:hAnsiTheme="minorHAnsi" w:cstheme="minorHAnsi"/>
        </w:rPr>
      </w:pPr>
    </w:p>
    <w:p w:rsidR="00C01461" w:rsidRDefault="00C01461" w:rsidP="00C0146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Ovaj program financiran je iz izvora financiranja Prihodi za posebne namjene , Prihoda za posebne namjene-preneseni višak i Pomoći.</w:t>
      </w:r>
    </w:p>
    <w:p w:rsidR="00F328FD" w:rsidRDefault="00F328FD" w:rsidP="00C0146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 sva tri izvora financiranja rashodi su realizirani u skladu sa financijskim planom.</w:t>
      </w:r>
    </w:p>
    <w:p w:rsidR="00375DE7" w:rsidRDefault="00375DE7" w:rsidP="00C01461">
      <w:pPr>
        <w:jc w:val="both"/>
        <w:rPr>
          <w:rFonts w:asciiTheme="minorHAnsi" w:hAnsiTheme="minorHAnsi" w:cstheme="minorHAnsi"/>
        </w:rPr>
      </w:pPr>
    </w:p>
    <w:p w:rsidR="00A675A9" w:rsidRDefault="00A675A9" w:rsidP="00375DE7">
      <w:pPr>
        <w:jc w:val="both"/>
        <w:rPr>
          <w:rFonts w:asciiTheme="minorHAnsi" w:hAnsiTheme="minorHAnsi" w:cstheme="minorHAnsi"/>
        </w:rPr>
      </w:pPr>
    </w:p>
    <w:p w:rsidR="00A675A9" w:rsidRDefault="00A675A9" w:rsidP="00A675A9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lastRenderedPageBreak/>
        <w:t>AKTIVNOST SUFINANCIRANJE RADA POMOĆNIKA U NASTAVI</w:t>
      </w:r>
    </w:p>
    <w:p w:rsidR="00A675A9" w:rsidRDefault="00A675A9" w:rsidP="00A675A9">
      <w:pPr>
        <w:jc w:val="both"/>
        <w:rPr>
          <w:rFonts w:eastAsia="Times New Roman" w:cs="Calibri"/>
        </w:rPr>
      </w:pPr>
    </w:p>
    <w:p w:rsidR="004371FB" w:rsidRDefault="00A675A9" w:rsidP="00A675A9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Ovaj program financiran je iz izvora Porezni i ostali prihodi, </w:t>
      </w:r>
      <w:r w:rsidR="00F328FD">
        <w:rPr>
          <w:rFonts w:eastAsia="Times New Roman" w:cs="Calibri"/>
        </w:rPr>
        <w:t xml:space="preserve">Pomoći iz državnog proračuna, </w:t>
      </w:r>
      <w:r w:rsidR="00CF4AAF">
        <w:rPr>
          <w:rFonts w:eastAsia="Times New Roman" w:cs="Calibri"/>
        </w:rPr>
        <w:t xml:space="preserve"> P</w:t>
      </w:r>
      <w:r>
        <w:rPr>
          <w:rFonts w:eastAsia="Times New Roman" w:cs="Calibri"/>
        </w:rPr>
        <w:t>omoći za provođenje EU projekata i Prenesena sredstva</w:t>
      </w:r>
      <w:r w:rsidR="00170AEB">
        <w:rPr>
          <w:rFonts w:eastAsia="Times New Roman" w:cs="Calibri"/>
        </w:rPr>
        <w:t>-</w:t>
      </w:r>
      <w:r>
        <w:rPr>
          <w:rFonts w:eastAsia="Times New Roman" w:cs="Calibri"/>
        </w:rPr>
        <w:t xml:space="preserve"> pomoći. </w:t>
      </w:r>
    </w:p>
    <w:p w:rsidR="00170AEB" w:rsidRDefault="00170AEB" w:rsidP="00A675A9">
      <w:pPr>
        <w:jc w:val="both"/>
        <w:rPr>
          <w:rFonts w:eastAsia="Times New Roman" w:cs="Calibri"/>
        </w:rPr>
      </w:pPr>
    </w:p>
    <w:p w:rsidR="00CF4AAF" w:rsidRDefault="00F328FD" w:rsidP="00A675A9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Kod svih izvora financiranja rashodi su realizirani u skladu sa financijskim planom, nema </w:t>
      </w:r>
      <w:r w:rsidR="004E2AA1">
        <w:rPr>
          <w:rFonts w:eastAsia="Times New Roman" w:cs="Calibri"/>
        </w:rPr>
        <w:t>p</w:t>
      </w:r>
      <w:r>
        <w:rPr>
          <w:rFonts w:eastAsia="Times New Roman" w:cs="Calibri"/>
        </w:rPr>
        <w:t>robijanja plana.</w:t>
      </w:r>
    </w:p>
    <w:p w:rsidR="00EB2434" w:rsidRDefault="00EB2434" w:rsidP="00EB2434">
      <w:pPr>
        <w:jc w:val="both"/>
        <w:rPr>
          <w:rFonts w:eastAsia="Times New Roman" w:cs="Calibri"/>
        </w:rPr>
      </w:pPr>
    </w:p>
    <w:p w:rsidR="00EB2434" w:rsidRDefault="00EB2434" w:rsidP="00EB2434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>AKTIVNOST PROGRAMI ŠKOLSKOG KURIKULUMA</w:t>
      </w:r>
    </w:p>
    <w:p w:rsidR="00EB2434" w:rsidRDefault="00EB2434" w:rsidP="00EB2434">
      <w:pPr>
        <w:jc w:val="both"/>
        <w:rPr>
          <w:rFonts w:eastAsia="Times New Roman" w:cs="Calibri"/>
        </w:rPr>
      </w:pPr>
    </w:p>
    <w:p w:rsidR="00EB2434" w:rsidRDefault="00EB2434" w:rsidP="00EB2434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>Ovaj program financiran je iz izvora financiranja Porezi i ostali prihodi , Pomoći i Pomoći-preneseni višak</w:t>
      </w:r>
      <w:r w:rsidR="007E603F">
        <w:rPr>
          <w:rFonts w:eastAsia="Times New Roman" w:cs="Calibri"/>
        </w:rPr>
        <w:t xml:space="preserve">. </w:t>
      </w:r>
      <w:r w:rsidR="00F328FD">
        <w:rPr>
          <w:rFonts w:eastAsia="Times New Roman" w:cs="Calibri"/>
        </w:rPr>
        <w:t>Svi rashodi po svim izvorima financiranja realizirani su u skladu sa financijskim planom nema probijanja plana.</w:t>
      </w:r>
    </w:p>
    <w:p w:rsidR="007E603F" w:rsidRDefault="007E603F" w:rsidP="00EB2434">
      <w:pPr>
        <w:jc w:val="both"/>
        <w:rPr>
          <w:rFonts w:eastAsia="Times New Roman" w:cs="Calibri"/>
        </w:rPr>
      </w:pPr>
    </w:p>
    <w:p w:rsidR="007E603F" w:rsidRDefault="007E603F" w:rsidP="00EB2434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>AKTIVNOST ŽUPANIJSKA ŠKOLA PLIVANJA</w:t>
      </w:r>
    </w:p>
    <w:p w:rsidR="007E603F" w:rsidRDefault="007E603F" w:rsidP="00EB2434">
      <w:pPr>
        <w:jc w:val="both"/>
        <w:rPr>
          <w:rFonts w:eastAsia="Times New Roman" w:cs="Calibri"/>
        </w:rPr>
      </w:pPr>
    </w:p>
    <w:p w:rsidR="007E603F" w:rsidRDefault="007E603F" w:rsidP="007E603F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Ova aktivnost nije bila realizirana u </w:t>
      </w:r>
      <w:r w:rsidR="00F328FD">
        <w:rPr>
          <w:rFonts w:eastAsia="Times New Roman" w:cs="Calibri"/>
        </w:rPr>
        <w:t xml:space="preserve">promatranom razdoblju, za nju postoje </w:t>
      </w:r>
      <w:r w:rsidR="004E2AA1">
        <w:rPr>
          <w:rFonts w:eastAsia="Times New Roman" w:cs="Calibri"/>
        </w:rPr>
        <w:t xml:space="preserve">planirani </w:t>
      </w:r>
      <w:r w:rsidR="00F328FD">
        <w:rPr>
          <w:rFonts w:eastAsia="Times New Roman" w:cs="Calibri"/>
        </w:rPr>
        <w:t>rashodi u Financijskom planu i oni će biti realizirani u narednom razdoblju. Aktivnost se financira iz izvora Porezni i ostali prihodi.</w:t>
      </w:r>
    </w:p>
    <w:p w:rsidR="00170AEB" w:rsidRPr="00C7541C" w:rsidRDefault="00170AEB" w:rsidP="007E603F">
      <w:pPr>
        <w:jc w:val="both"/>
        <w:rPr>
          <w:rFonts w:eastAsia="Times New Roman" w:cs="Calibri"/>
        </w:rPr>
      </w:pPr>
    </w:p>
    <w:p w:rsidR="007E603F" w:rsidRDefault="007E603F" w:rsidP="00EB2434">
      <w:pPr>
        <w:jc w:val="both"/>
        <w:rPr>
          <w:rFonts w:eastAsia="Times New Roman" w:cs="Calibri"/>
        </w:rPr>
      </w:pPr>
    </w:p>
    <w:p w:rsidR="007E603F" w:rsidRDefault="007E603F" w:rsidP="007E603F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>AKTIVNOST OSIGURANJE BESPLATNIH ZALIHA MENSTRUALIH POTREPŠTINA</w:t>
      </w:r>
    </w:p>
    <w:p w:rsidR="007E603F" w:rsidRDefault="007E603F" w:rsidP="007E603F">
      <w:pPr>
        <w:jc w:val="both"/>
        <w:rPr>
          <w:rFonts w:eastAsia="Times New Roman" w:cs="Calibri"/>
        </w:rPr>
      </w:pPr>
    </w:p>
    <w:p w:rsidR="007E603F" w:rsidRDefault="007E603F" w:rsidP="007E603F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Ova aktivnost </w:t>
      </w:r>
      <w:r w:rsidR="00F328FD">
        <w:rPr>
          <w:rFonts w:eastAsia="Times New Roman" w:cs="Calibri"/>
        </w:rPr>
        <w:t>realizirana je u izvještajnom razdoblju. Nešto je manja realizacija u odnosu na financijski plan jer se očekivao veći prihod za ovu vrstu rashoda koji nije ostvaren i u skladu s njim realizirani su rashodi. Aktivnost se financira iz izvora Pomoći.</w:t>
      </w:r>
    </w:p>
    <w:p w:rsidR="00170AEB" w:rsidRPr="00C7541C" w:rsidRDefault="00170AEB" w:rsidP="007E603F">
      <w:pPr>
        <w:jc w:val="both"/>
        <w:rPr>
          <w:rFonts w:eastAsia="Times New Roman" w:cs="Calibri"/>
        </w:rPr>
      </w:pPr>
    </w:p>
    <w:p w:rsidR="00566DB5" w:rsidRDefault="00566DB5" w:rsidP="007E603F">
      <w:pPr>
        <w:jc w:val="both"/>
        <w:rPr>
          <w:rFonts w:eastAsia="Times New Roman" w:cs="Calibri"/>
        </w:rPr>
      </w:pPr>
    </w:p>
    <w:p w:rsidR="00566DB5" w:rsidRPr="00170AEB" w:rsidRDefault="00170AEB" w:rsidP="007E603F">
      <w:pPr>
        <w:jc w:val="both"/>
        <w:rPr>
          <w:rFonts w:eastAsia="Times New Roman" w:cs="Calibri"/>
          <w:b/>
          <w:sz w:val="24"/>
          <w:szCs w:val="24"/>
        </w:rPr>
      </w:pPr>
      <w:r w:rsidRPr="00170AEB">
        <w:rPr>
          <w:rFonts w:eastAsia="Times New Roman" w:cs="Calibri"/>
          <w:b/>
          <w:sz w:val="24"/>
          <w:szCs w:val="24"/>
        </w:rPr>
        <w:t>3.</w:t>
      </w:r>
      <w:r w:rsidR="00566DB5" w:rsidRPr="00170AEB">
        <w:rPr>
          <w:rFonts w:eastAsia="Times New Roman" w:cs="Calibri"/>
          <w:b/>
          <w:sz w:val="24"/>
          <w:szCs w:val="24"/>
        </w:rPr>
        <w:t>PROGRAM OBILJEŽAVANJA POSTIGNUĆA UČENIKA I NASTAVNIKA</w:t>
      </w:r>
    </w:p>
    <w:p w:rsidR="00566DB5" w:rsidRDefault="00566DB5" w:rsidP="007E603F">
      <w:pPr>
        <w:jc w:val="both"/>
        <w:rPr>
          <w:rFonts w:eastAsia="Times New Roman" w:cs="Calibri"/>
        </w:rPr>
      </w:pPr>
    </w:p>
    <w:p w:rsidR="00685AB9" w:rsidRDefault="00566DB5" w:rsidP="007E603F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U ovom program postoji aktivnost Natjecanje i smotre. Aktivnost je financirana od strane </w:t>
      </w:r>
      <w:r w:rsidR="00685AB9">
        <w:rPr>
          <w:rFonts w:eastAsia="Times New Roman" w:cs="Calibri"/>
        </w:rPr>
        <w:t xml:space="preserve">izvora financiranja </w:t>
      </w:r>
      <w:r>
        <w:rPr>
          <w:rFonts w:eastAsia="Times New Roman" w:cs="Calibri"/>
        </w:rPr>
        <w:t xml:space="preserve"> Pomoći.</w:t>
      </w:r>
      <w:r w:rsidR="00EF0BE6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Aktivnost se odnosi na rashode za školska na</w:t>
      </w:r>
      <w:r w:rsidR="00685AB9">
        <w:rPr>
          <w:rFonts w:eastAsia="Times New Roman" w:cs="Calibri"/>
        </w:rPr>
        <w:t>tjecanja kao što su natjecanje Š</w:t>
      </w:r>
      <w:r>
        <w:rPr>
          <w:rFonts w:eastAsia="Times New Roman" w:cs="Calibri"/>
        </w:rPr>
        <w:t>kolskog</w:t>
      </w:r>
      <w:r w:rsidR="00685AB9">
        <w:rPr>
          <w:rFonts w:eastAsia="Times New Roman" w:cs="Calibri"/>
        </w:rPr>
        <w:t xml:space="preserve"> sportskog</w:t>
      </w:r>
      <w:r>
        <w:rPr>
          <w:rFonts w:eastAsia="Times New Roman" w:cs="Calibri"/>
        </w:rPr>
        <w:t xml:space="preserve"> kluba </w:t>
      </w:r>
      <w:r w:rsidR="00685AB9">
        <w:rPr>
          <w:rFonts w:eastAsia="Times New Roman" w:cs="Calibri"/>
        </w:rPr>
        <w:t>Galeb, sudjelovanje učenika na N</w:t>
      </w:r>
      <w:r>
        <w:rPr>
          <w:rFonts w:eastAsia="Times New Roman" w:cs="Calibri"/>
        </w:rPr>
        <w:t>ovigradskom proljeću, sudjelovanje učenika na raznim Županijskim i Državnim natjecanjima.  Također se u ovoj aktivnosti financiraj</w:t>
      </w:r>
      <w:r w:rsidR="00093BC8">
        <w:rPr>
          <w:rFonts w:eastAsia="Times New Roman" w:cs="Calibri"/>
        </w:rPr>
        <w:t>u nagrade učenika koji su svih osam</w:t>
      </w:r>
      <w:r>
        <w:rPr>
          <w:rFonts w:eastAsia="Times New Roman" w:cs="Calibri"/>
        </w:rPr>
        <w:t xml:space="preserve"> godina bili uspješni u svom radu.</w:t>
      </w:r>
      <w:r w:rsidR="00EF0BE6">
        <w:rPr>
          <w:rFonts w:eastAsia="Times New Roman" w:cs="Calibri"/>
        </w:rPr>
        <w:t xml:space="preserve"> Aktivnost je realizirana u skladu sa financijskim planom.</w:t>
      </w:r>
    </w:p>
    <w:p w:rsidR="00685AB9" w:rsidRDefault="00685AB9" w:rsidP="007E603F">
      <w:pPr>
        <w:jc w:val="both"/>
        <w:rPr>
          <w:rFonts w:eastAsia="Times New Roman" w:cs="Calibri"/>
        </w:rPr>
      </w:pPr>
    </w:p>
    <w:p w:rsidR="00EB2434" w:rsidRDefault="00EB2434" w:rsidP="00A675A9">
      <w:pPr>
        <w:jc w:val="both"/>
        <w:rPr>
          <w:rFonts w:eastAsia="Times New Roman" w:cs="Calibri"/>
        </w:rPr>
      </w:pPr>
    </w:p>
    <w:p w:rsidR="00EB2434" w:rsidRDefault="00EB2434" w:rsidP="00A675A9">
      <w:pPr>
        <w:jc w:val="both"/>
        <w:rPr>
          <w:rFonts w:eastAsia="Times New Roman" w:cs="Calibri"/>
        </w:rPr>
      </w:pPr>
    </w:p>
    <w:p w:rsidR="00EB2434" w:rsidRPr="00685AB9" w:rsidRDefault="00685AB9" w:rsidP="00A675A9">
      <w:pPr>
        <w:jc w:val="both"/>
        <w:rPr>
          <w:rFonts w:eastAsia="Times New Roman" w:cs="Calibri"/>
          <w:b/>
          <w:sz w:val="24"/>
          <w:szCs w:val="24"/>
        </w:rPr>
      </w:pPr>
      <w:r w:rsidRPr="00685AB9">
        <w:rPr>
          <w:rFonts w:eastAsia="Times New Roman" w:cs="Calibri"/>
          <w:b/>
          <w:sz w:val="24"/>
          <w:szCs w:val="24"/>
        </w:rPr>
        <w:t>4.</w:t>
      </w:r>
      <w:r w:rsidR="00925604" w:rsidRPr="00685AB9">
        <w:rPr>
          <w:rFonts w:eastAsia="Times New Roman" w:cs="Calibri"/>
          <w:b/>
          <w:sz w:val="24"/>
          <w:szCs w:val="24"/>
        </w:rPr>
        <w:t>PROGRAM KAPITALNA ULAGANJA U O0GOJNO OBRAZOVNU INFASTRUKTURU</w:t>
      </w:r>
    </w:p>
    <w:p w:rsidR="00925604" w:rsidRDefault="00925604" w:rsidP="00A675A9">
      <w:pPr>
        <w:jc w:val="both"/>
        <w:rPr>
          <w:rFonts w:eastAsia="Times New Roman" w:cs="Calibri"/>
        </w:rPr>
      </w:pPr>
    </w:p>
    <w:p w:rsidR="002076B3" w:rsidRDefault="00925604" w:rsidP="00BD7DDC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Ovaj program sadrži jednu aktivnost, a radi se o aktivnosti Opremanje ustanova školstva. Izvori financiranja ovog programa su: Vlastiti prihodi, Vlastiti prihodi-preneseni višak, Prihodi za posebne namjene-preneseni višak, </w:t>
      </w:r>
      <w:r w:rsidR="00D37B26">
        <w:rPr>
          <w:rFonts w:eastAsia="Times New Roman" w:cs="Calibri"/>
        </w:rPr>
        <w:t>Pomoći.</w:t>
      </w:r>
    </w:p>
    <w:p w:rsidR="009C1EA2" w:rsidRDefault="00925604" w:rsidP="00D37B26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>Iz</w:t>
      </w:r>
      <w:r w:rsidR="00D37B26">
        <w:rPr>
          <w:rFonts w:eastAsia="Times New Roman" w:cs="Calibri"/>
        </w:rPr>
        <w:t xml:space="preserve"> svih izvora financiranja rashodi su realizirani u skladu sa financijskim planom i to za nabavu </w:t>
      </w:r>
      <w:r w:rsidR="00D37B26" w:rsidRPr="00596E90">
        <w:rPr>
          <w:rFonts w:asciiTheme="minorHAnsi" w:hAnsiTheme="minorHAnsi" w:cstheme="minorHAnsi"/>
        </w:rPr>
        <w:t>puhalice za čišćenje lišća , mašine za pranje suđa u kuhinji, klima uređaja za potrebe blagovaone</w:t>
      </w:r>
      <w:r w:rsidR="00D37B26">
        <w:rPr>
          <w:rFonts w:asciiTheme="minorHAnsi" w:hAnsiTheme="minorHAnsi" w:cstheme="minorHAnsi"/>
        </w:rPr>
        <w:t>.</w:t>
      </w:r>
      <w:r>
        <w:rPr>
          <w:rFonts w:eastAsia="Times New Roman" w:cs="Calibri"/>
        </w:rPr>
        <w:t xml:space="preserve"> </w:t>
      </w:r>
      <w:r w:rsidR="00D37B26">
        <w:rPr>
          <w:rFonts w:eastAsia="Times New Roman" w:cs="Calibri"/>
        </w:rPr>
        <w:t>Jedino rashodi iz izvora pomoći za nabavu lektire nisu realizirani i biti će realizirani u narednom razdoblju kada se ostvari prihod za njihovu realizaciju.</w:t>
      </w:r>
      <w:r w:rsidR="00066E4E">
        <w:rPr>
          <w:rFonts w:eastAsia="Times New Roman" w:cs="Calibri"/>
        </w:rPr>
        <w:t xml:space="preserve"> </w:t>
      </w:r>
    </w:p>
    <w:p w:rsidR="00C7541C" w:rsidRDefault="00C7541C" w:rsidP="00426C9E">
      <w:pPr>
        <w:jc w:val="both"/>
        <w:rPr>
          <w:rFonts w:eastAsia="Times New Roman" w:cs="Calibri"/>
        </w:rPr>
      </w:pPr>
    </w:p>
    <w:p w:rsidR="009D6C93" w:rsidRDefault="009D6C93" w:rsidP="00426C9E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>OBRAZLOŽENJE PRIJENOSA PRENESENOG MANJKA ODNOSNO VIŠKA:</w:t>
      </w:r>
    </w:p>
    <w:p w:rsidR="00361F42" w:rsidRPr="00FD08A1" w:rsidRDefault="00361F42" w:rsidP="00361F42">
      <w:pPr>
        <w:jc w:val="both"/>
        <w:rPr>
          <w:rFonts w:eastAsia="Times New Roman" w:cs="Calibri"/>
        </w:rPr>
      </w:pPr>
    </w:p>
    <w:p w:rsidR="00F31652" w:rsidRPr="0023266C" w:rsidRDefault="00F31652" w:rsidP="00F31652">
      <w:pPr>
        <w:jc w:val="both"/>
        <w:rPr>
          <w:rFonts w:asciiTheme="minorHAnsi" w:eastAsia="Times New Roman" w:hAnsiTheme="minorHAnsi" w:cstheme="minorHAnsi"/>
        </w:rPr>
      </w:pPr>
      <w:r w:rsidRPr="0023266C">
        <w:rPr>
          <w:rFonts w:asciiTheme="minorHAnsi" w:eastAsia="Times New Roman" w:hAnsiTheme="minorHAnsi" w:cstheme="minorHAnsi"/>
        </w:rPr>
        <w:t>Škola je u 2023. godini ostvarila rezultat poslovanja višak prihoda poslovanja u iznosu 6.879,72eura.</w:t>
      </w:r>
    </w:p>
    <w:p w:rsidR="00F31652" w:rsidRPr="0023266C" w:rsidRDefault="00F31652" w:rsidP="00F31652">
      <w:pPr>
        <w:jc w:val="both"/>
        <w:rPr>
          <w:rFonts w:asciiTheme="minorHAnsi" w:eastAsia="Times New Roman" w:hAnsiTheme="minorHAnsi" w:cstheme="minorHAnsi"/>
        </w:rPr>
      </w:pPr>
    </w:p>
    <w:p w:rsidR="00F31652" w:rsidRPr="0023266C" w:rsidRDefault="00F31652" w:rsidP="00F31652">
      <w:pPr>
        <w:jc w:val="both"/>
        <w:rPr>
          <w:rFonts w:asciiTheme="minorHAnsi" w:eastAsia="Times New Roman" w:hAnsiTheme="minorHAnsi" w:cstheme="minorHAnsi"/>
        </w:rPr>
      </w:pPr>
      <w:r w:rsidRPr="0023266C">
        <w:rPr>
          <w:rFonts w:asciiTheme="minorHAnsi" w:eastAsia="Times New Roman" w:hAnsiTheme="minorHAnsi" w:cstheme="minorHAnsi"/>
        </w:rPr>
        <w:t>Rezultat poslovanja višak prihoda</w:t>
      </w:r>
      <w:r>
        <w:rPr>
          <w:rFonts w:asciiTheme="minorHAnsi" w:eastAsia="Times New Roman" w:hAnsiTheme="minorHAnsi" w:cstheme="minorHAnsi"/>
        </w:rPr>
        <w:t xml:space="preserve"> poslovanja u iznosu od</w:t>
      </w:r>
      <w:r w:rsidRPr="0023266C">
        <w:rPr>
          <w:rFonts w:asciiTheme="minorHAnsi" w:eastAsia="Times New Roman" w:hAnsiTheme="minorHAnsi" w:cstheme="minorHAnsi"/>
        </w:rPr>
        <w:t xml:space="preserve"> 6.879,72eura nastao je po slijedećim izvorima financiranja:</w:t>
      </w:r>
    </w:p>
    <w:p w:rsidR="00F31652" w:rsidRPr="0023266C" w:rsidRDefault="00F31652" w:rsidP="00F31652">
      <w:pPr>
        <w:jc w:val="both"/>
        <w:rPr>
          <w:rFonts w:asciiTheme="minorHAnsi" w:eastAsia="Times New Roman" w:hAnsiTheme="minorHAnsi" w:cstheme="minorHAnsi"/>
        </w:rPr>
      </w:pPr>
    </w:p>
    <w:p w:rsidR="00F31652" w:rsidRPr="0023266C" w:rsidRDefault="00F31652" w:rsidP="00F31652">
      <w:pPr>
        <w:pStyle w:val="Odlomakpopisa"/>
        <w:numPr>
          <w:ilvl w:val="0"/>
          <w:numId w:val="14"/>
        </w:numPr>
        <w:jc w:val="both"/>
        <w:rPr>
          <w:rFonts w:asciiTheme="minorHAnsi" w:eastAsia="Times New Roman" w:hAnsiTheme="minorHAnsi" w:cstheme="minorHAnsi"/>
        </w:rPr>
      </w:pPr>
      <w:r w:rsidRPr="0023266C">
        <w:rPr>
          <w:rFonts w:asciiTheme="minorHAnsi" w:eastAsia="Times New Roman" w:hAnsiTheme="minorHAnsi" w:cstheme="minorHAnsi"/>
        </w:rPr>
        <w:t>Višak vlastitih prihoda u iznosu od 961,23eura (najam školskog prostora) .</w:t>
      </w:r>
    </w:p>
    <w:p w:rsidR="00F31652" w:rsidRPr="0023266C" w:rsidRDefault="00F31652" w:rsidP="00F31652">
      <w:pPr>
        <w:pStyle w:val="Odlomakpopisa"/>
        <w:jc w:val="both"/>
        <w:rPr>
          <w:rFonts w:asciiTheme="minorHAnsi" w:eastAsia="Times New Roman" w:hAnsiTheme="minorHAnsi" w:cstheme="minorHAnsi"/>
        </w:rPr>
      </w:pPr>
    </w:p>
    <w:p w:rsidR="00F31652" w:rsidRPr="0023266C" w:rsidRDefault="00F31652" w:rsidP="00F31652">
      <w:pPr>
        <w:pStyle w:val="Odlomakpopisa"/>
        <w:numPr>
          <w:ilvl w:val="0"/>
          <w:numId w:val="14"/>
        </w:numPr>
        <w:jc w:val="both"/>
        <w:rPr>
          <w:rFonts w:asciiTheme="minorHAnsi" w:eastAsia="Times New Roman" w:hAnsiTheme="minorHAnsi" w:cstheme="minorHAnsi"/>
        </w:rPr>
      </w:pPr>
      <w:r w:rsidRPr="0023266C">
        <w:rPr>
          <w:rFonts w:asciiTheme="minorHAnsi" w:eastAsia="Times New Roman" w:hAnsiTheme="minorHAnsi" w:cstheme="minorHAnsi"/>
        </w:rPr>
        <w:t>Višak prihoda za posebne namjene  školska kuhinja u iznosu od 2.365,24eura</w:t>
      </w:r>
    </w:p>
    <w:p w:rsidR="00F31652" w:rsidRPr="0023266C" w:rsidRDefault="00F31652" w:rsidP="00F31652">
      <w:pPr>
        <w:pStyle w:val="Odlomakpopisa"/>
        <w:rPr>
          <w:rFonts w:asciiTheme="minorHAnsi" w:eastAsia="Times New Roman" w:hAnsiTheme="minorHAnsi" w:cstheme="minorHAnsi"/>
        </w:rPr>
      </w:pPr>
    </w:p>
    <w:p w:rsidR="00F31652" w:rsidRPr="0023266C" w:rsidRDefault="00F31652" w:rsidP="00F31652">
      <w:pPr>
        <w:pStyle w:val="Odlomakpopisa"/>
        <w:numPr>
          <w:ilvl w:val="0"/>
          <w:numId w:val="14"/>
        </w:numPr>
        <w:jc w:val="both"/>
        <w:rPr>
          <w:rFonts w:asciiTheme="minorHAnsi" w:eastAsia="Times New Roman" w:hAnsiTheme="minorHAnsi" w:cstheme="minorHAnsi"/>
        </w:rPr>
      </w:pPr>
      <w:r w:rsidRPr="0023266C">
        <w:rPr>
          <w:rFonts w:asciiTheme="minorHAnsi" w:eastAsia="Times New Roman" w:hAnsiTheme="minorHAnsi" w:cstheme="minorHAnsi"/>
        </w:rPr>
        <w:t>Višak prihoda za posebne namjene od sufinanciranja roditelja za uslugu produženog boravka u iznosu od 539,46eura</w:t>
      </w:r>
    </w:p>
    <w:p w:rsidR="00F31652" w:rsidRPr="0023266C" w:rsidRDefault="00F31652" w:rsidP="00F31652">
      <w:pPr>
        <w:jc w:val="both"/>
        <w:rPr>
          <w:rFonts w:asciiTheme="minorHAnsi" w:eastAsia="Times New Roman" w:hAnsiTheme="minorHAnsi" w:cstheme="minorHAnsi"/>
        </w:rPr>
      </w:pPr>
    </w:p>
    <w:p w:rsidR="00F31652" w:rsidRPr="0023266C" w:rsidRDefault="00F31652" w:rsidP="00F31652">
      <w:pPr>
        <w:pStyle w:val="Odlomakpopisa"/>
        <w:numPr>
          <w:ilvl w:val="0"/>
          <w:numId w:val="14"/>
        </w:numPr>
        <w:jc w:val="both"/>
        <w:rPr>
          <w:rFonts w:asciiTheme="minorHAnsi" w:eastAsia="Times New Roman" w:hAnsiTheme="minorHAnsi" w:cstheme="minorHAnsi"/>
        </w:rPr>
      </w:pPr>
      <w:r w:rsidRPr="0023266C">
        <w:rPr>
          <w:rFonts w:asciiTheme="minorHAnsi" w:eastAsia="Times New Roman" w:hAnsiTheme="minorHAnsi" w:cstheme="minorHAnsi"/>
        </w:rPr>
        <w:t>Višak prihoda iz izvora pomoći od Agencije za rad ŽSV u iznosu od 123,20eura</w:t>
      </w:r>
    </w:p>
    <w:p w:rsidR="00F31652" w:rsidRPr="0023266C" w:rsidRDefault="00F31652" w:rsidP="00F31652">
      <w:pPr>
        <w:pStyle w:val="Odlomakpopisa"/>
        <w:rPr>
          <w:rFonts w:asciiTheme="minorHAnsi" w:eastAsia="Times New Roman" w:hAnsiTheme="minorHAnsi" w:cstheme="minorHAnsi"/>
        </w:rPr>
      </w:pPr>
    </w:p>
    <w:p w:rsidR="00F31652" w:rsidRPr="0023266C" w:rsidRDefault="00F31652" w:rsidP="00F31652">
      <w:pPr>
        <w:pStyle w:val="Odlomakpopisa"/>
        <w:numPr>
          <w:ilvl w:val="0"/>
          <w:numId w:val="14"/>
        </w:numPr>
        <w:jc w:val="both"/>
        <w:rPr>
          <w:rFonts w:asciiTheme="minorHAnsi" w:eastAsia="Times New Roman" w:hAnsiTheme="minorHAnsi" w:cstheme="minorHAnsi"/>
        </w:rPr>
      </w:pPr>
      <w:r w:rsidRPr="0023266C">
        <w:rPr>
          <w:rFonts w:asciiTheme="minorHAnsi" w:eastAsia="Times New Roman" w:hAnsiTheme="minorHAnsi" w:cstheme="minorHAnsi"/>
        </w:rPr>
        <w:t>Višak prihoda iz izvora pomoći od MZO za Projekt izvannastavnih aktivnosti 2.998,43eura</w:t>
      </w:r>
    </w:p>
    <w:p w:rsidR="00F31652" w:rsidRPr="0023266C" w:rsidRDefault="00F31652" w:rsidP="00F31652">
      <w:pPr>
        <w:pStyle w:val="Odlomakpopisa"/>
        <w:rPr>
          <w:rFonts w:asciiTheme="minorHAnsi" w:eastAsia="Times New Roman" w:hAnsiTheme="minorHAnsi" w:cstheme="minorHAnsi"/>
        </w:rPr>
      </w:pPr>
    </w:p>
    <w:p w:rsidR="00F31652" w:rsidRPr="0023266C" w:rsidRDefault="00F31652" w:rsidP="00F31652">
      <w:pPr>
        <w:pStyle w:val="Odlomakpopisa"/>
        <w:numPr>
          <w:ilvl w:val="0"/>
          <w:numId w:val="14"/>
        </w:numPr>
        <w:jc w:val="both"/>
        <w:rPr>
          <w:rFonts w:asciiTheme="minorHAnsi" w:eastAsia="Times New Roman" w:hAnsiTheme="minorHAnsi" w:cstheme="minorHAnsi"/>
        </w:rPr>
      </w:pPr>
      <w:r w:rsidRPr="0023266C">
        <w:rPr>
          <w:rFonts w:asciiTheme="minorHAnsi" w:eastAsia="Times New Roman" w:hAnsiTheme="minorHAnsi" w:cstheme="minorHAnsi"/>
        </w:rPr>
        <w:t>Višak prihoda iz izvora pomoći od MZO za provođenje stručnih ispita  173,27eura</w:t>
      </w:r>
    </w:p>
    <w:p w:rsidR="00F31652" w:rsidRPr="0023266C" w:rsidRDefault="00F31652" w:rsidP="00F31652">
      <w:pPr>
        <w:pStyle w:val="Odlomakpopisa"/>
        <w:rPr>
          <w:rFonts w:asciiTheme="minorHAnsi" w:eastAsia="Times New Roman" w:hAnsiTheme="minorHAnsi" w:cstheme="minorHAnsi"/>
        </w:rPr>
      </w:pPr>
    </w:p>
    <w:p w:rsidR="00F31652" w:rsidRPr="0023266C" w:rsidRDefault="00F31652" w:rsidP="00F31652">
      <w:pPr>
        <w:pStyle w:val="Odlomakpopisa"/>
        <w:numPr>
          <w:ilvl w:val="0"/>
          <w:numId w:val="14"/>
        </w:numPr>
        <w:jc w:val="both"/>
        <w:rPr>
          <w:rFonts w:asciiTheme="minorHAnsi" w:eastAsia="Times New Roman" w:hAnsiTheme="minorHAnsi" w:cstheme="minorHAnsi"/>
        </w:rPr>
      </w:pPr>
      <w:r w:rsidRPr="0023266C">
        <w:rPr>
          <w:rFonts w:asciiTheme="minorHAnsi" w:eastAsia="Times New Roman" w:hAnsiTheme="minorHAnsi" w:cstheme="minorHAnsi"/>
        </w:rPr>
        <w:t>Manjak prihoda iz izvora pomoći od MZO za Sudske pristojbe pravomoćnih presuda 281,11eura</w:t>
      </w:r>
    </w:p>
    <w:p w:rsidR="00F31652" w:rsidRPr="0023266C" w:rsidRDefault="00F31652" w:rsidP="00F31652">
      <w:pPr>
        <w:jc w:val="both"/>
        <w:rPr>
          <w:rFonts w:asciiTheme="minorHAnsi" w:eastAsia="Times New Roman" w:hAnsiTheme="minorHAnsi" w:cstheme="minorHAnsi"/>
        </w:rPr>
      </w:pPr>
    </w:p>
    <w:p w:rsidR="00F31652" w:rsidRPr="0023266C" w:rsidRDefault="00F31652" w:rsidP="00F31652">
      <w:pPr>
        <w:jc w:val="both"/>
        <w:rPr>
          <w:rFonts w:asciiTheme="minorHAnsi" w:eastAsia="Times New Roman" w:hAnsiTheme="minorHAnsi" w:cstheme="minorHAnsi"/>
        </w:rPr>
      </w:pPr>
      <w:r w:rsidRPr="0023266C">
        <w:rPr>
          <w:rFonts w:asciiTheme="minorHAnsi" w:eastAsia="Times New Roman" w:hAnsiTheme="minorHAnsi" w:cstheme="minorHAnsi"/>
        </w:rPr>
        <w:t>Odlukom o raspodjeli rezultata i načinu korištenja viška i manjka prihoda po izvorima financiranja</w:t>
      </w:r>
      <w:r>
        <w:rPr>
          <w:rFonts w:asciiTheme="minorHAnsi" w:eastAsia="Times New Roman" w:hAnsiTheme="minorHAnsi" w:cstheme="minorHAnsi"/>
        </w:rPr>
        <w:t xml:space="preserve"> u 2024.godini (Usvojene 05.03.2024. godine na 53.sjednici Školskog odbora)</w:t>
      </w:r>
      <w:r w:rsidRPr="0023266C">
        <w:rPr>
          <w:rFonts w:asciiTheme="minorHAnsi" w:eastAsia="Times New Roman" w:hAnsiTheme="minorHAnsi" w:cstheme="minorHAnsi"/>
        </w:rPr>
        <w:t>, višak prihoda koristit će se u 2024.godini na slijedeći način:</w:t>
      </w:r>
    </w:p>
    <w:p w:rsidR="00F31652" w:rsidRPr="0023266C" w:rsidRDefault="00F31652" w:rsidP="00F31652">
      <w:pPr>
        <w:jc w:val="both"/>
        <w:rPr>
          <w:rFonts w:asciiTheme="minorHAnsi" w:eastAsia="Times New Roman" w:hAnsiTheme="minorHAnsi" w:cstheme="minorHAnsi"/>
        </w:rPr>
      </w:pPr>
    </w:p>
    <w:p w:rsidR="00F31652" w:rsidRPr="0023266C" w:rsidRDefault="00F31652" w:rsidP="00F31652">
      <w:pPr>
        <w:pStyle w:val="Odlomakpopisa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</w:rPr>
      </w:pPr>
      <w:r w:rsidRPr="0023266C">
        <w:rPr>
          <w:rFonts w:asciiTheme="minorHAnsi" w:eastAsia="Times New Roman" w:hAnsiTheme="minorHAnsi" w:cstheme="minorHAnsi"/>
        </w:rPr>
        <w:t>Višak vlastitih prihoda u iznosu od 961,23eura  (najam školskog prostora) utrošit će se za nabavu dijela puhalice za lišće u iznosu od 98,97eura (oprema), nabavu dijela perilice za suđe u iznosu od 862,26eura (oprema)</w:t>
      </w:r>
      <w:r w:rsidRPr="0023266C">
        <w:rPr>
          <w:rFonts w:asciiTheme="minorHAnsi" w:eastAsia="Times New Roman" w:hAnsiTheme="minorHAnsi" w:cstheme="minorHAnsi"/>
        </w:rPr>
        <w:tab/>
      </w:r>
      <w:r w:rsidRPr="0023266C">
        <w:rPr>
          <w:rFonts w:asciiTheme="minorHAnsi" w:eastAsia="Times New Roman" w:hAnsiTheme="minorHAnsi" w:cstheme="minorHAnsi"/>
        </w:rPr>
        <w:tab/>
      </w:r>
      <w:r w:rsidRPr="0023266C">
        <w:rPr>
          <w:rFonts w:asciiTheme="minorHAnsi" w:eastAsia="Times New Roman" w:hAnsiTheme="minorHAnsi" w:cstheme="minorHAnsi"/>
        </w:rPr>
        <w:tab/>
      </w:r>
      <w:r w:rsidRPr="0023266C">
        <w:rPr>
          <w:rFonts w:asciiTheme="minorHAnsi" w:eastAsia="Times New Roman" w:hAnsiTheme="minorHAnsi" w:cstheme="minorHAnsi"/>
        </w:rPr>
        <w:tab/>
      </w:r>
      <w:r w:rsidRPr="0023266C">
        <w:rPr>
          <w:rFonts w:asciiTheme="minorHAnsi" w:eastAsia="Times New Roman" w:hAnsiTheme="minorHAnsi" w:cstheme="minorHAnsi"/>
        </w:rPr>
        <w:tab/>
      </w:r>
      <w:r w:rsidRPr="0023266C">
        <w:rPr>
          <w:rFonts w:asciiTheme="minorHAnsi" w:eastAsia="Times New Roman" w:hAnsiTheme="minorHAnsi" w:cstheme="minorHAnsi"/>
        </w:rPr>
        <w:tab/>
      </w:r>
      <w:r w:rsidRPr="0023266C">
        <w:rPr>
          <w:rFonts w:asciiTheme="minorHAnsi" w:eastAsia="Times New Roman" w:hAnsiTheme="minorHAnsi" w:cstheme="minorHAnsi"/>
        </w:rPr>
        <w:tab/>
      </w:r>
      <w:r w:rsidRPr="0023266C">
        <w:rPr>
          <w:rFonts w:asciiTheme="minorHAnsi" w:eastAsia="Times New Roman" w:hAnsiTheme="minorHAnsi" w:cstheme="minorHAnsi"/>
        </w:rPr>
        <w:tab/>
      </w:r>
    </w:p>
    <w:p w:rsidR="00F31652" w:rsidRPr="0023266C" w:rsidRDefault="00F31652" w:rsidP="00F31652">
      <w:pPr>
        <w:pStyle w:val="Odlomakpopisa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</w:rPr>
      </w:pPr>
      <w:r w:rsidRPr="0023266C">
        <w:rPr>
          <w:rFonts w:asciiTheme="minorHAnsi" w:eastAsia="Times New Roman" w:hAnsiTheme="minorHAnsi" w:cstheme="minorHAnsi"/>
        </w:rPr>
        <w:t xml:space="preserve">Višak prihoda za posebne namjene školska kuhinja u iznosu od 2.365,24eura utrošit će se za nabavu dijela perilice za suđe u iznosu od 1.200,24eura (oprema), te kupnju klima uređaja za potrebe prostora </w:t>
      </w:r>
      <w:proofErr w:type="spellStart"/>
      <w:r w:rsidRPr="0023266C">
        <w:rPr>
          <w:rFonts w:asciiTheme="minorHAnsi" w:eastAsia="Times New Roman" w:hAnsiTheme="minorHAnsi" w:cstheme="minorHAnsi"/>
        </w:rPr>
        <w:t>blagavaone</w:t>
      </w:r>
      <w:proofErr w:type="spellEnd"/>
      <w:r w:rsidRPr="0023266C">
        <w:rPr>
          <w:rFonts w:asciiTheme="minorHAnsi" w:eastAsia="Times New Roman" w:hAnsiTheme="minorHAnsi" w:cstheme="minorHAnsi"/>
        </w:rPr>
        <w:t xml:space="preserve"> u iznosu od 1.165,00eura (oprema za grijanje i hlađenje).        </w:t>
      </w:r>
    </w:p>
    <w:p w:rsidR="00F31652" w:rsidRPr="0023266C" w:rsidRDefault="00F31652" w:rsidP="00F31652">
      <w:pPr>
        <w:pStyle w:val="Odlomakpopisa"/>
        <w:rPr>
          <w:rFonts w:asciiTheme="minorHAnsi" w:eastAsia="Times New Roman" w:hAnsiTheme="minorHAnsi" w:cstheme="minorHAnsi"/>
        </w:rPr>
      </w:pPr>
    </w:p>
    <w:p w:rsidR="00F31652" w:rsidRPr="0023266C" w:rsidRDefault="00F31652" w:rsidP="00F31652">
      <w:pPr>
        <w:pStyle w:val="Odlomakpopisa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</w:rPr>
      </w:pPr>
      <w:r w:rsidRPr="0023266C">
        <w:rPr>
          <w:rFonts w:asciiTheme="minorHAnsi" w:eastAsia="Times New Roman" w:hAnsiTheme="minorHAnsi" w:cstheme="minorHAnsi"/>
        </w:rPr>
        <w:t>Višak prihoda za posebne namjene od sufinanciranja usluge produženog boravka u iznosu od 539,46eura utrošit će se u cijelosti na rashode za zaposlene, isplata plaće djelatnika zaposlenih u produženom boravku.</w:t>
      </w:r>
    </w:p>
    <w:p w:rsidR="00F31652" w:rsidRPr="0023266C" w:rsidRDefault="00F31652" w:rsidP="00F31652">
      <w:pPr>
        <w:pStyle w:val="Odlomakpopisa"/>
        <w:rPr>
          <w:rFonts w:asciiTheme="minorHAnsi" w:eastAsia="Times New Roman" w:hAnsiTheme="minorHAnsi" w:cstheme="minorHAnsi"/>
        </w:rPr>
      </w:pPr>
    </w:p>
    <w:p w:rsidR="00F31652" w:rsidRPr="0023266C" w:rsidRDefault="00F31652" w:rsidP="00F31652">
      <w:pPr>
        <w:pStyle w:val="Odlomakpopisa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</w:rPr>
      </w:pPr>
      <w:r w:rsidRPr="0023266C">
        <w:rPr>
          <w:rFonts w:asciiTheme="minorHAnsi" w:eastAsia="Times New Roman" w:hAnsiTheme="minorHAnsi" w:cstheme="minorHAnsi"/>
        </w:rPr>
        <w:t>Višak prihoda iz izvora pomoći od Agencije za rad ŽSV u iznosu od 123,20eura utrošit će se na  intelektualne usluge za  potrebne  rada ŽSV u iznosu od 111,20eura, te trošak uredskog materijala 12,00eura.</w:t>
      </w:r>
    </w:p>
    <w:p w:rsidR="00F31652" w:rsidRPr="0023266C" w:rsidRDefault="00F31652" w:rsidP="00F31652">
      <w:pPr>
        <w:pStyle w:val="Odlomakpopisa"/>
        <w:rPr>
          <w:rFonts w:asciiTheme="minorHAnsi" w:eastAsia="Times New Roman" w:hAnsiTheme="minorHAnsi" w:cstheme="minorHAnsi"/>
        </w:rPr>
      </w:pPr>
    </w:p>
    <w:p w:rsidR="00F31652" w:rsidRPr="0023266C" w:rsidRDefault="00F31652" w:rsidP="00F31652">
      <w:pPr>
        <w:pStyle w:val="Odlomakpopisa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</w:rPr>
      </w:pPr>
      <w:r w:rsidRPr="0023266C">
        <w:rPr>
          <w:rFonts w:asciiTheme="minorHAnsi" w:eastAsia="Times New Roman" w:hAnsiTheme="minorHAnsi" w:cstheme="minorHAnsi"/>
        </w:rPr>
        <w:t xml:space="preserve">Višak prihoda iz izvora pomoći od MZO za Projekt izvannastavnih aktivnosti 2.998,43eura: </w:t>
      </w:r>
    </w:p>
    <w:p w:rsidR="00F31652" w:rsidRPr="0023266C" w:rsidRDefault="00F31652" w:rsidP="00F31652">
      <w:pPr>
        <w:pStyle w:val="Odlomakpopisa"/>
        <w:numPr>
          <w:ilvl w:val="1"/>
          <w:numId w:val="12"/>
        </w:numPr>
        <w:ind w:left="1440"/>
        <w:jc w:val="both"/>
        <w:rPr>
          <w:rFonts w:asciiTheme="minorHAnsi" w:eastAsia="Times New Roman" w:hAnsiTheme="minorHAnsi" w:cstheme="minorHAnsi"/>
        </w:rPr>
      </w:pPr>
      <w:r w:rsidRPr="0023266C">
        <w:rPr>
          <w:rFonts w:asciiTheme="minorHAnsi" w:eastAsia="Times New Roman" w:hAnsiTheme="minorHAnsi" w:cstheme="minorHAnsi"/>
        </w:rPr>
        <w:t>Sitan inventar potreban za projekt 1.197,83eura</w:t>
      </w:r>
    </w:p>
    <w:p w:rsidR="00F31652" w:rsidRPr="0023266C" w:rsidRDefault="00F31652" w:rsidP="00F31652">
      <w:pPr>
        <w:pStyle w:val="Odlomakpopisa"/>
        <w:numPr>
          <w:ilvl w:val="1"/>
          <w:numId w:val="12"/>
        </w:numPr>
        <w:ind w:left="1440"/>
        <w:jc w:val="both"/>
        <w:rPr>
          <w:rFonts w:asciiTheme="minorHAnsi" w:eastAsia="Times New Roman" w:hAnsiTheme="minorHAnsi" w:cstheme="minorHAnsi"/>
        </w:rPr>
      </w:pPr>
      <w:r w:rsidRPr="0023266C">
        <w:rPr>
          <w:rFonts w:asciiTheme="minorHAnsi" w:eastAsia="Times New Roman" w:hAnsiTheme="minorHAnsi" w:cstheme="minorHAnsi"/>
        </w:rPr>
        <w:t>Intelektualne usluge za  potrebe realizacije projekta 150,60eura</w:t>
      </w:r>
    </w:p>
    <w:p w:rsidR="00F31652" w:rsidRPr="0023266C" w:rsidRDefault="00F31652" w:rsidP="00F31652">
      <w:pPr>
        <w:pStyle w:val="Odlomakpopisa"/>
        <w:numPr>
          <w:ilvl w:val="1"/>
          <w:numId w:val="12"/>
        </w:numPr>
        <w:ind w:left="1440"/>
        <w:jc w:val="both"/>
        <w:rPr>
          <w:rFonts w:asciiTheme="minorHAnsi" w:eastAsia="Times New Roman" w:hAnsiTheme="minorHAnsi" w:cstheme="minorHAnsi"/>
        </w:rPr>
      </w:pPr>
      <w:r w:rsidRPr="0023266C">
        <w:rPr>
          <w:rFonts w:asciiTheme="minorHAnsi" w:eastAsia="Times New Roman" w:hAnsiTheme="minorHAnsi" w:cstheme="minorHAnsi"/>
        </w:rPr>
        <w:t>Naknada građanima u naravi - kotizacija za natjecanje učenika 150,00eura</w:t>
      </w:r>
    </w:p>
    <w:p w:rsidR="00F31652" w:rsidRPr="0023266C" w:rsidRDefault="00F31652" w:rsidP="00F31652">
      <w:pPr>
        <w:pStyle w:val="Odlomakpopisa"/>
        <w:numPr>
          <w:ilvl w:val="1"/>
          <w:numId w:val="12"/>
        </w:numPr>
        <w:ind w:left="1440"/>
        <w:jc w:val="both"/>
        <w:rPr>
          <w:rFonts w:asciiTheme="minorHAnsi" w:eastAsia="Times New Roman" w:hAnsiTheme="minorHAnsi" w:cstheme="minorHAnsi"/>
        </w:rPr>
      </w:pPr>
      <w:r w:rsidRPr="0023266C">
        <w:rPr>
          <w:rFonts w:asciiTheme="minorHAnsi" w:eastAsia="Times New Roman" w:hAnsiTheme="minorHAnsi" w:cstheme="minorHAnsi"/>
        </w:rPr>
        <w:lastRenderedPageBreak/>
        <w:t xml:space="preserve">Ostale usluge (ozvučenje i </w:t>
      </w:r>
      <w:proofErr w:type="spellStart"/>
      <w:r w:rsidRPr="0023266C">
        <w:rPr>
          <w:rFonts w:asciiTheme="minorHAnsi" w:eastAsia="Times New Roman" w:hAnsiTheme="minorHAnsi" w:cstheme="minorHAnsi"/>
        </w:rPr>
        <w:t>videoradionica</w:t>
      </w:r>
      <w:proofErr w:type="spellEnd"/>
      <w:r w:rsidRPr="0023266C">
        <w:rPr>
          <w:rFonts w:asciiTheme="minorHAnsi" w:eastAsia="Times New Roman" w:hAnsiTheme="minorHAnsi" w:cstheme="minorHAnsi"/>
        </w:rPr>
        <w:t xml:space="preserve"> ) 1.500,00eura.</w:t>
      </w:r>
    </w:p>
    <w:p w:rsidR="00F31652" w:rsidRPr="0023266C" w:rsidRDefault="00F31652" w:rsidP="00F31652">
      <w:pPr>
        <w:pStyle w:val="Odlomakpopisa"/>
        <w:rPr>
          <w:rFonts w:asciiTheme="minorHAnsi" w:eastAsia="Times New Roman" w:hAnsiTheme="minorHAnsi" w:cstheme="minorHAnsi"/>
        </w:rPr>
      </w:pPr>
    </w:p>
    <w:p w:rsidR="00F31652" w:rsidRPr="0023266C" w:rsidRDefault="00F31652" w:rsidP="00F31652">
      <w:pPr>
        <w:pStyle w:val="Odlomakpopisa"/>
        <w:rPr>
          <w:rFonts w:asciiTheme="minorHAnsi" w:eastAsia="Times New Roman" w:hAnsiTheme="minorHAnsi" w:cstheme="minorHAnsi"/>
        </w:rPr>
      </w:pPr>
    </w:p>
    <w:p w:rsidR="00F31652" w:rsidRPr="0023266C" w:rsidRDefault="00F31652" w:rsidP="00F31652">
      <w:pPr>
        <w:pStyle w:val="Odlomakpopisa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</w:rPr>
      </w:pPr>
      <w:r w:rsidRPr="0023266C">
        <w:rPr>
          <w:rFonts w:asciiTheme="minorHAnsi" w:eastAsia="Times New Roman" w:hAnsiTheme="minorHAnsi" w:cstheme="minorHAnsi"/>
        </w:rPr>
        <w:t>Višak prihoda iz izvora pomoći od MZO za provođenje stručnih ispita u iznosu od 173,27eura utrošit će se na uredski materijal.</w:t>
      </w:r>
    </w:p>
    <w:p w:rsidR="00F31652" w:rsidRPr="0023266C" w:rsidRDefault="00F31652" w:rsidP="00F31652">
      <w:pPr>
        <w:pStyle w:val="Odlomakpopisa"/>
        <w:ind w:left="644"/>
        <w:jc w:val="both"/>
        <w:rPr>
          <w:rFonts w:asciiTheme="minorHAnsi" w:eastAsia="Times New Roman" w:hAnsiTheme="minorHAnsi" w:cstheme="minorHAnsi"/>
        </w:rPr>
      </w:pPr>
    </w:p>
    <w:p w:rsidR="00F31652" w:rsidRPr="0023266C" w:rsidRDefault="00F31652" w:rsidP="00F31652">
      <w:pPr>
        <w:pStyle w:val="Odlomakpopisa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</w:rPr>
      </w:pPr>
      <w:r w:rsidRPr="0023266C">
        <w:rPr>
          <w:rFonts w:asciiTheme="minorHAnsi" w:eastAsia="Times New Roman" w:hAnsiTheme="minorHAnsi" w:cstheme="minorHAnsi"/>
        </w:rPr>
        <w:t>Manjak prihoda iz izvora pomoći od MZO za Sudske pristojbe pravomoćnih presuda 281,11euro sufinancirat će se prihodom kojeg očekujemo u 2024.godini, a koji će biti namjenski u tu svrhu utrošen.</w:t>
      </w:r>
    </w:p>
    <w:p w:rsidR="001032E9" w:rsidRDefault="001032E9" w:rsidP="00426C9E">
      <w:pPr>
        <w:jc w:val="both"/>
        <w:rPr>
          <w:rFonts w:eastAsia="Times New Roman" w:cs="Calibri"/>
        </w:rPr>
      </w:pPr>
    </w:p>
    <w:p w:rsidR="001032E9" w:rsidRDefault="001032E9" w:rsidP="00426C9E">
      <w:pPr>
        <w:jc w:val="both"/>
        <w:rPr>
          <w:rFonts w:eastAsia="Times New Roman" w:cs="Calibri"/>
        </w:rPr>
      </w:pPr>
    </w:p>
    <w:p w:rsidR="001032E9" w:rsidRDefault="001032E9" w:rsidP="00426C9E">
      <w:pPr>
        <w:jc w:val="both"/>
        <w:rPr>
          <w:rFonts w:eastAsia="Times New Roman" w:cs="Calibri"/>
        </w:rPr>
      </w:pPr>
    </w:p>
    <w:p w:rsidR="00836DA9" w:rsidRDefault="009D6C93" w:rsidP="00426C9E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>REZULTAT POSLOVANJA REALIZIRAN U IZVRŠENJ</w:t>
      </w:r>
      <w:r w:rsidR="008A7BC0">
        <w:rPr>
          <w:rFonts w:eastAsia="Times New Roman" w:cs="Calibri"/>
        </w:rPr>
        <w:t>U</w:t>
      </w:r>
      <w:r w:rsidR="00836DA9">
        <w:rPr>
          <w:rFonts w:eastAsia="Times New Roman" w:cs="Calibri"/>
        </w:rPr>
        <w:t>:</w:t>
      </w:r>
    </w:p>
    <w:p w:rsidR="00836DA9" w:rsidRDefault="00836DA9" w:rsidP="00426C9E">
      <w:pPr>
        <w:jc w:val="both"/>
        <w:rPr>
          <w:rFonts w:eastAsia="Times New Roman" w:cs="Calibri"/>
        </w:rPr>
      </w:pPr>
    </w:p>
    <w:p w:rsidR="004F5D82" w:rsidRPr="00E02036" w:rsidRDefault="004F5D82" w:rsidP="004F5D82">
      <w:pPr>
        <w:pStyle w:val="Odlomakpopisa"/>
        <w:ind w:left="360"/>
        <w:jc w:val="both"/>
        <w:rPr>
          <w:rFonts w:ascii="Arial" w:hAnsi="Arial" w:cs="Arial"/>
          <w:sz w:val="20"/>
          <w:szCs w:val="20"/>
        </w:rPr>
      </w:pPr>
      <w:r w:rsidRPr="00E02036">
        <w:rPr>
          <w:rFonts w:ascii="Arial" w:hAnsi="Arial" w:cs="Arial"/>
          <w:sz w:val="20"/>
          <w:szCs w:val="20"/>
        </w:rPr>
        <w:t xml:space="preserve">Rezultat poslovanja  na kraju izvještajnog razdoblja iznosi višak prihoda i primitaka  za pokriće u slijedećem razdoblju u iznosu od </w:t>
      </w:r>
      <w:r>
        <w:rPr>
          <w:rFonts w:ascii="Arial" w:hAnsi="Arial" w:cs="Arial"/>
          <w:sz w:val="20"/>
          <w:szCs w:val="20"/>
        </w:rPr>
        <w:t>7.564,81eura</w:t>
      </w:r>
      <w:r w:rsidRPr="00E02036">
        <w:rPr>
          <w:rFonts w:ascii="Arial" w:hAnsi="Arial" w:cs="Arial"/>
          <w:sz w:val="20"/>
          <w:szCs w:val="20"/>
        </w:rPr>
        <w:t>. Višak prihoda odnosi se na višak prihoda poslovanja</w:t>
      </w:r>
      <w:r>
        <w:rPr>
          <w:rFonts w:ascii="Arial" w:hAnsi="Arial" w:cs="Arial"/>
          <w:sz w:val="20"/>
          <w:szCs w:val="20"/>
        </w:rPr>
        <w:t>.</w:t>
      </w:r>
      <w:r w:rsidRPr="00E02036">
        <w:rPr>
          <w:rFonts w:ascii="Arial" w:hAnsi="Arial" w:cs="Arial"/>
          <w:sz w:val="20"/>
          <w:szCs w:val="20"/>
        </w:rPr>
        <w:t xml:space="preserve"> Višak prihoda nastao je po slijedećim izvorima financiranja:</w:t>
      </w:r>
    </w:p>
    <w:p w:rsidR="004F5D82" w:rsidRPr="000909E2" w:rsidRDefault="004F5D82" w:rsidP="004F5D82">
      <w:pPr>
        <w:numPr>
          <w:ilvl w:val="1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0909E2">
        <w:rPr>
          <w:rFonts w:ascii="Arial" w:hAnsi="Arial" w:cs="Arial"/>
          <w:sz w:val="20"/>
          <w:szCs w:val="20"/>
        </w:rPr>
        <w:t>išak prihoda vlastitih sredstava od najma školskog prostora u iznosu od</w:t>
      </w:r>
      <w:r>
        <w:rPr>
          <w:rFonts w:ascii="Arial" w:hAnsi="Arial" w:cs="Arial"/>
          <w:sz w:val="20"/>
          <w:szCs w:val="20"/>
        </w:rPr>
        <w:t xml:space="preserve"> 3.443,32eura</w:t>
      </w:r>
      <w:r w:rsidRPr="000909E2">
        <w:rPr>
          <w:rFonts w:ascii="Arial" w:hAnsi="Arial" w:cs="Arial"/>
          <w:sz w:val="20"/>
          <w:szCs w:val="20"/>
        </w:rPr>
        <w:t xml:space="preserve"> koji će biti utrošen u naredno</w:t>
      </w:r>
      <w:r>
        <w:rPr>
          <w:rFonts w:ascii="Arial" w:hAnsi="Arial" w:cs="Arial"/>
          <w:sz w:val="20"/>
          <w:szCs w:val="20"/>
        </w:rPr>
        <w:t>m razdoblju temeljem usvojenog F</w:t>
      </w:r>
      <w:r w:rsidRPr="000909E2">
        <w:rPr>
          <w:rFonts w:ascii="Arial" w:hAnsi="Arial" w:cs="Arial"/>
          <w:sz w:val="20"/>
          <w:szCs w:val="20"/>
        </w:rPr>
        <w:t>inancijskog plana</w:t>
      </w:r>
      <w:r>
        <w:rPr>
          <w:rFonts w:ascii="Arial" w:hAnsi="Arial" w:cs="Arial"/>
          <w:sz w:val="20"/>
          <w:szCs w:val="20"/>
        </w:rPr>
        <w:t xml:space="preserve"> i Odluke o raspodjeli rezultata i načinu korištenja viška prihoda u 2024.godini</w:t>
      </w:r>
      <w:r w:rsidRPr="000909E2">
        <w:rPr>
          <w:rFonts w:ascii="Arial" w:hAnsi="Arial" w:cs="Arial"/>
          <w:sz w:val="20"/>
          <w:szCs w:val="20"/>
        </w:rPr>
        <w:t>.</w:t>
      </w:r>
    </w:p>
    <w:p w:rsidR="004F5D82" w:rsidRDefault="004F5D82" w:rsidP="004F5D82">
      <w:pPr>
        <w:numPr>
          <w:ilvl w:val="1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9312C5">
        <w:rPr>
          <w:rFonts w:ascii="Arial" w:hAnsi="Arial" w:cs="Arial"/>
          <w:sz w:val="20"/>
          <w:szCs w:val="20"/>
        </w:rPr>
        <w:t xml:space="preserve">Višak prihoda poslovanja od strane prihoda za posebne namjene u iznosu od </w:t>
      </w:r>
      <w:r>
        <w:rPr>
          <w:rFonts w:ascii="Arial" w:hAnsi="Arial" w:cs="Arial"/>
          <w:sz w:val="20"/>
          <w:szCs w:val="20"/>
        </w:rPr>
        <w:t>12.391,19eura</w:t>
      </w:r>
      <w:r w:rsidRPr="009312C5">
        <w:rPr>
          <w:rFonts w:ascii="Arial" w:hAnsi="Arial" w:cs="Arial"/>
          <w:sz w:val="20"/>
          <w:szCs w:val="20"/>
        </w:rPr>
        <w:t xml:space="preserve"> i to od rada školske kuhinje u iznosu od </w:t>
      </w:r>
      <w:r>
        <w:rPr>
          <w:rFonts w:ascii="Arial" w:hAnsi="Arial" w:cs="Arial"/>
          <w:sz w:val="20"/>
          <w:szCs w:val="20"/>
        </w:rPr>
        <w:t>4.169,55eura</w:t>
      </w:r>
      <w:r w:rsidRPr="009312C5">
        <w:rPr>
          <w:rFonts w:ascii="Arial" w:hAnsi="Arial" w:cs="Arial"/>
          <w:sz w:val="20"/>
          <w:szCs w:val="20"/>
        </w:rPr>
        <w:t xml:space="preserve">, te od rada  produženog boravka u iznosu od </w:t>
      </w:r>
      <w:r>
        <w:rPr>
          <w:rFonts w:ascii="Arial" w:hAnsi="Arial" w:cs="Arial"/>
          <w:sz w:val="20"/>
          <w:szCs w:val="20"/>
        </w:rPr>
        <w:t xml:space="preserve">8.167,76eura, višak prihoda za naknadu štete od strane učenika 22,35eura, višak prihoda za stručni ispit defektolog 31,53eura. Višak ovih prihoda </w:t>
      </w:r>
      <w:r w:rsidRPr="009312C5">
        <w:rPr>
          <w:rFonts w:ascii="Arial" w:hAnsi="Arial" w:cs="Arial"/>
          <w:sz w:val="20"/>
          <w:szCs w:val="20"/>
        </w:rPr>
        <w:t xml:space="preserve">utrošit će se  u narednom izvještajnom razdoblju u skladu sa usvojenim Financijskim planom i </w:t>
      </w:r>
      <w:r>
        <w:rPr>
          <w:rFonts w:ascii="Arial" w:hAnsi="Arial" w:cs="Arial"/>
          <w:sz w:val="20"/>
          <w:szCs w:val="20"/>
        </w:rPr>
        <w:t>temeljem Odluke o raspodjeli rezultata i načinu korištenja viška prihoda u 2024.godini</w:t>
      </w:r>
      <w:r w:rsidRPr="000909E2">
        <w:rPr>
          <w:rFonts w:ascii="Arial" w:hAnsi="Arial" w:cs="Arial"/>
          <w:sz w:val="20"/>
          <w:szCs w:val="20"/>
        </w:rPr>
        <w:t>.</w:t>
      </w:r>
    </w:p>
    <w:p w:rsidR="004F5D82" w:rsidRDefault="004F5D82" w:rsidP="004F5D82">
      <w:pPr>
        <w:numPr>
          <w:ilvl w:val="1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Manjak</w:t>
      </w:r>
      <w:r w:rsidRPr="00F23640">
        <w:rPr>
          <w:rFonts w:ascii="Arial" w:hAnsi="Arial" w:cs="Arial"/>
          <w:sz w:val="20"/>
          <w:szCs w:val="20"/>
        </w:rPr>
        <w:t xml:space="preserve"> prihoda Pomoći dobivenih od strane MZO u iznosu od </w:t>
      </w:r>
      <w:r>
        <w:rPr>
          <w:rFonts w:ascii="Arial" w:hAnsi="Arial" w:cs="Arial"/>
          <w:sz w:val="20"/>
          <w:szCs w:val="20"/>
        </w:rPr>
        <w:t>5.313,31eura,</w:t>
      </w:r>
      <w:r w:rsidRPr="00F23640">
        <w:rPr>
          <w:rFonts w:ascii="Arial" w:hAnsi="Arial" w:cs="Arial"/>
          <w:sz w:val="20"/>
          <w:szCs w:val="20"/>
        </w:rPr>
        <w:t xml:space="preserve"> a odnose se na </w:t>
      </w:r>
      <w:r>
        <w:rPr>
          <w:rFonts w:ascii="Arial" w:hAnsi="Arial" w:cs="Arial"/>
          <w:sz w:val="20"/>
          <w:szCs w:val="20"/>
        </w:rPr>
        <w:t>manjak  prihoda za financiranje prehrane učenika za rashode koji su nastali u lipnju, a prihodi se očekuju u srpnju u iznosu od 5.032,20eura i manjak prihoda iz 2023.godine u iznosu od 281,11eura za isplatu sudskih presuda za koje je tada nastao rashod ,ali nismo ostvarili prihod.</w:t>
      </w:r>
    </w:p>
    <w:p w:rsidR="004F5D82" w:rsidRDefault="004F5D82" w:rsidP="004F5D82">
      <w:pPr>
        <w:numPr>
          <w:ilvl w:val="1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Manjak prihoda iz nadležnog proračuna, decentralizirana sredstva u iznosu 2.956,39eura gdje su rashodi nastali u izvještajnom razdoblju, a prihodi se očekuju nakon izvještajnog razdoblja</w:t>
      </w:r>
    </w:p>
    <w:p w:rsidR="0023266C" w:rsidRPr="0023266C" w:rsidRDefault="0023266C" w:rsidP="0023266C">
      <w:pPr>
        <w:jc w:val="both"/>
        <w:rPr>
          <w:rFonts w:asciiTheme="minorHAnsi" w:eastAsia="Times New Roman" w:hAnsiTheme="minorHAnsi" w:cstheme="minorHAnsi"/>
        </w:rPr>
      </w:pPr>
    </w:p>
    <w:p w:rsidR="0023266C" w:rsidRPr="0023266C" w:rsidRDefault="0023266C" w:rsidP="0023266C">
      <w:pPr>
        <w:pStyle w:val="Odlomakpopisa"/>
        <w:ind w:left="644"/>
        <w:jc w:val="both"/>
        <w:rPr>
          <w:rFonts w:asciiTheme="minorHAnsi" w:eastAsia="Times New Roman" w:hAnsiTheme="minorHAnsi" w:cstheme="minorHAnsi"/>
        </w:rPr>
      </w:pPr>
    </w:p>
    <w:p w:rsidR="0023266C" w:rsidRDefault="004F5D82" w:rsidP="0023266C">
      <w:pPr>
        <w:pStyle w:val="Odlomakpopisa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Višak prihoda će se u narednom razdoblju koristiti u skladu sa Financijskim planom.</w:t>
      </w:r>
    </w:p>
    <w:p w:rsidR="001032E9" w:rsidRDefault="001032E9" w:rsidP="0023266C">
      <w:pPr>
        <w:pStyle w:val="Odlomakpopisa"/>
        <w:rPr>
          <w:rFonts w:asciiTheme="minorHAnsi" w:eastAsia="Times New Roman" w:hAnsiTheme="minorHAnsi" w:cstheme="minorHAnsi"/>
        </w:rPr>
      </w:pPr>
    </w:p>
    <w:p w:rsidR="00091D5C" w:rsidRDefault="00091D5C" w:rsidP="00091D5C">
      <w:pPr>
        <w:pStyle w:val="Odlomakpopisa"/>
        <w:rPr>
          <w:rFonts w:asciiTheme="minorHAnsi" w:hAnsiTheme="minorHAnsi" w:cstheme="minorHAnsi"/>
        </w:rPr>
      </w:pPr>
    </w:p>
    <w:p w:rsidR="00A64917" w:rsidRDefault="00A64917" w:rsidP="00091D5C">
      <w:pPr>
        <w:pStyle w:val="Odlomakpopisa"/>
        <w:rPr>
          <w:rFonts w:asciiTheme="minorHAnsi" w:hAnsiTheme="minorHAnsi" w:cstheme="minorHAnsi"/>
        </w:rPr>
      </w:pPr>
    </w:p>
    <w:p w:rsidR="00A64917" w:rsidRDefault="00A64917" w:rsidP="00091D5C">
      <w:pPr>
        <w:pStyle w:val="Odlomakpopisa"/>
        <w:rPr>
          <w:rFonts w:asciiTheme="minorHAnsi" w:hAnsiTheme="minorHAnsi" w:cstheme="minorHAnsi"/>
        </w:rPr>
      </w:pPr>
    </w:p>
    <w:p w:rsidR="00A64917" w:rsidRDefault="00A64917" w:rsidP="00091D5C">
      <w:pPr>
        <w:pStyle w:val="Odlomakpopisa"/>
        <w:rPr>
          <w:rFonts w:asciiTheme="minorHAnsi" w:hAnsiTheme="minorHAnsi" w:cstheme="minorHAnsi"/>
        </w:rPr>
      </w:pPr>
    </w:p>
    <w:p w:rsidR="00A64917" w:rsidRDefault="00A64917" w:rsidP="00091D5C">
      <w:pPr>
        <w:pStyle w:val="Odlomakpopisa"/>
        <w:rPr>
          <w:rFonts w:asciiTheme="minorHAnsi" w:hAnsiTheme="minorHAnsi" w:cstheme="minorHAnsi"/>
        </w:rPr>
      </w:pPr>
    </w:p>
    <w:p w:rsidR="00A64917" w:rsidRDefault="00A64917" w:rsidP="00091D5C">
      <w:pPr>
        <w:pStyle w:val="Odlomakpopisa"/>
        <w:rPr>
          <w:rFonts w:asciiTheme="minorHAnsi" w:hAnsiTheme="minorHAnsi" w:cstheme="minorHAnsi"/>
        </w:rPr>
      </w:pPr>
    </w:p>
    <w:p w:rsidR="00A64917" w:rsidRDefault="00A64917" w:rsidP="00091D5C">
      <w:pPr>
        <w:pStyle w:val="Odlomakpopisa"/>
        <w:rPr>
          <w:rFonts w:asciiTheme="minorHAnsi" w:hAnsiTheme="minorHAnsi" w:cstheme="minorHAnsi"/>
        </w:rPr>
      </w:pPr>
    </w:p>
    <w:p w:rsidR="00A64917" w:rsidRDefault="00A64917" w:rsidP="00091D5C">
      <w:pPr>
        <w:pStyle w:val="Odlomakpopisa"/>
        <w:rPr>
          <w:rFonts w:asciiTheme="minorHAnsi" w:hAnsiTheme="minorHAnsi" w:cstheme="minorHAnsi"/>
        </w:rPr>
      </w:pPr>
    </w:p>
    <w:p w:rsidR="00A64917" w:rsidRDefault="00A64917" w:rsidP="00091D5C">
      <w:pPr>
        <w:pStyle w:val="Odlomakpopisa"/>
        <w:rPr>
          <w:rFonts w:asciiTheme="minorHAnsi" w:hAnsiTheme="minorHAnsi" w:cstheme="minorHAnsi"/>
        </w:rPr>
      </w:pPr>
    </w:p>
    <w:p w:rsidR="00A64917" w:rsidRDefault="00A64917" w:rsidP="00091D5C">
      <w:pPr>
        <w:pStyle w:val="Odlomakpopisa"/>
        <w:rPr>
          <w:rFonts w:asciiTheme="minorHAnsi" w:hAnsiTheme="minorHAnsi" w:cstheme="minorHAnsi"/>
        </w:rPr>
      </w:pPr>
    </w:p>
    <w:p w:rsidR="00A64917" w:rsidRPr="0023266C" w:rsidRDefault="00A64917" w:rsidP="00091D5C">
      <w:pPr>
        <w:pStyle w:val="Odlomakpopisa"/>
        <w:rPr>
          <w:rFonts w:asciiTheme="minorHAnsi" w:hAnsiTheme="minorHAnsi" w:cstheme="minorHAnsi"/>
        </w:rPr>
      </w:pPr>
    </w:p>
    <w:p w:rsidR="00546958" w:rsidRDefault="008A7BC0" w:rsidP="009D6C93">
      <w:pPr>
        <w:jc w:val="both"/>
        <w:rPr>
          <w:rFonts w:eastAsia="Times New Roman" w:cs="Calibri"/>
        </w:rPr>
      </w:pPr>
      <w:r w:rsidRPr="00FD08A1">
        <w:rPr>
          <w:rFonts w:eastAsia="Times New Roman" w:cs="Calibri"/>
        </w:rPr>
        <w:lastRenderedPageBreak/>
        <w:t xml:space="preserve">Sastavni dio obrazloženja su slijedeće tablice </w:t>
      </w:r>
      <w:r w:rsidR="00546958" w:rsidRPr="00FD08A1">
        <w:rPr>
          <w:rFonts w:eastAsia="Times New Roman" w:cs="Calibri"/>
        </w:rPr>
        <w:t>:</w:t>
      </w:r>
    </w:p>
    <w:p w:rsidR="00860F4C" w:rsidRPr="00FD08A1" w:rsidRDefault="00860F4C" w:rsidP="009D6C93">
      <w:pPr>
        <w:jc w:val="both"/>
        <w:rPr>
          <w:rFonts w:eastAsia="Times New Roman" w:cs="Calibri"/>
        </w:rPr>
      </w:pPr>
    </w:p>
    <w:p w:rsidR="00546958" w:rsidRPr="00FD08A1" w:rsidRDefault="00546958" w:rsidP="009D6C93">
      <w:pPr>
        <w:jc w:val="both"/>
        <w:rPr>
          <w:rFonts w:eastAsia="Times New Roman" w:cs="Calibri"/>
        </w:rPr>
      </w:pPr>
      <w:r w:rsidRPr="00FD08A1">
        <w:rPr>
          <w:rFonts w:eastAsia="Times New Roman" w:cs="Calibri"/>
        </w:rPr>
        <w:t xml:space="preserve">Tablica 1. Stanje potraživanja na dan </w:t>
      </w:r>
      <w:r w:rsidR="004F5D82">
        <w:rPr>
          <w:rFonts w:eastAsia="Times New Roman" w:cs="Calibri"/>
        </w:rPr>
        <w:t>30.06.2024</w:t>
      </w:r>
      <w:r w:rsidRPr="00FD08A1">
        <w:rPr>
          <w:rFonts w:eastAsia="Times New Roman" w:cs="Calibri"/>
        </w:rPr>
        <w:t xml:space="preserve">.godine u kojoj su navedene vrste potraživanja. Potraživanja navedena u tablici odnose se na posljednje račune za pružene usluge produženog boravka, izrade mliječnog obroka, najma školskog </w:t>
      </w:r>
      <w:r w:rsidR="00A64917">
        <w:rPr>
          <w:rFonts w:eastAsia="Times New Roman" w:cs="Calibri"/>
        </w:rPr>
        <w:t xml:space="preserve">prostora </w:t>
      </w:r>
      <w:r w:rsidRPr="00FD08A1">
        <w:rPr>
          <w:rFonts w:eastAsia="Times New Roman" w:cs="Calibri"/>
        </w:rPr>
        <w:t>k</w:t>
      </w:r>
      <w:r w:rsidR="00A64917">
        <w:rPr>
          <w:rFonts w:eastAsia="Times New Roman" w:cs="Calibri"/>
        </w:rPr>
        <w:t xml:space="preserve">oje uglavnom nisu dospjele jer </w:t>
      </w:r>
      <w:r w:rsidRPr="00FD08A1">
        <w:rPr>
          <w:rFonts w:eastAsia="Times New Roman" w:cs="Calibri"/>
        </w:rPr>
        <w:t xml:space="preserve"> </w:t>
      </w:r>
      <w:r w:rsidR="00A64917">
        <w:rPr>
          <w:rFonts w:eastAsia="Times New Roman" w:cs="Calibri"/>
        </w:rPr>
        <w:t>potraživanje</w:t>
      </w:r>
      <w:bookmarkStart w:id="1" w:name="_GoBack"/>
      <w:bookmarkEnd w:id="1"/>
      <w:r w:rsidRPr="00FD08A1">
        <w:rPr>
          <w:rFonts w:eastAsia="Times New Roman" w:cs="Calibri"/>
        </w:rPr>
        <w:t xml:space="preserve"> dospijeva na naplatu </w:t>
      </w:r>
      <w:r w:rsidR="00091D5C">
        <w:rPr>
          <w:rFonts w:eastAsia="Times New Roman" w:cs="Calibri"/>
        </w:rPr>
        <w:t>nakon izvještajnog razdoblja</w:t>
      </w:r>
    </w:p>
    <w:p w:rsidR="00546958" w:rsidRPr="00FD08A1" w:rsidRDefault="0092730D" w:rsidP="009D6C93">
      <w:pPr>
        <w:jc w:val="both"/>
        <w:rPr>
          <w:rFonts w:eastAsia="Times New Roman" w:cs="Calibri"/>
        </w:rPr>
      </w:pPr>
      <w:r w:rsidRPr="00FD08A1">
        <w:rPr>
          <w:rFonts w:eastAsia="Times New Roman" w:cs="Calibri"/>
        </w:rPr>
        <w:t xml:space="preserve">Tablica 2.Popis sudskih sporova u tijeku na dan </w:t>
      </w:r>
      <w:r w:rsidR="004F5D82">
        <w:rPr>
          <w:rFonts w:eastAsia="Times New Roman" w:cs="Calibri"/>
        </w:rPr>
        <w:t>30.06.2024.</w:t>
      </w:r>
      <w:r w:rsidRPr="00FD08A1">
        <w:rPr>
          <w:rFonts w:eastAsia="Times New Roman" w:cs="Calibri"/>
        </w:rPr>
        <w:t>godine.</w:t>
      </w:r>
    </w:p>
    <w:p w:rsidR="0092730D" w:rsidRPr="00FD08A1" w:rsidRDefault="0092730D" w:rsidP="009D6C93">
      <w:pPr>
        <w:jc w:val="both"/>
        <w:rPr>
          <w:rFonts w:eastAsia="Times New Roman" w:cs="Calibri"/>
        </w:rPr>
      </w:pPr>
      <w:r w:rsidRPr="00FD08A1">
        <w:rPr>
          <w:rFonts w:eastAsia="Times New Roman" w:cs="Calibri"/>
        </w:rPr>
        <w:t xml:space="preserve">Tablica </w:t>
      </w:r>
      <w:r w:rsidR="00F659EA">
        <w:rPr>
          <w:rFonts w:eastAsia="Times New Roman" w:cs="Calibri"/>
        </w:rPr>
        <w:t>3.</w:t>
      </w:r>
      <w:r w:rsidRPr="00FD08A1">
        <w:rPr>
          <w:rFonts w:eastAsia="Times New Roman" w:cs="Calibri"/>
        </w:rPr>
        <w:t>Pregled zaduživanja po vrsti instrumenta, valutnoj,</w:t>
      </w:r>
      <w:r w:rsidR="00695271" w:rsidRPr="00FD08A1">
        <w:rPr>
          <w:rFonts w:eastAsia="Times New Roman" w:cs="Calibri"/>
        </w:rPr>
        <w:t xml:space="preserve"> </w:t>
      </w:r>
      <w:r w:rsidRPr="00FD08A1">
        <w:rPr>
          <w:rFonts w:eastAsia="Times New Roman" w:cs="Calibri"/>
        </w:rPr>
        <w:t xml:space="preserve">kamatnoj i ročnoj strukturi i stanje kredita i zajmova na dan </w:t>
      </w:r>
      <w:r w:rsidR="00BF4C36">
        <w:rPr>
          <w:rFonts w:eastAsia="Times New Roman" w:cs="Calibri"/>
        </w:rPr>
        <w:t>30.06.2024.</w:t>
      </w:r>
      <w:r w:rsidRPr="00FD08A1">
        <w:rPr>
          <w:rFonts w:eastAsia="Times New Roman" w:cs="Calibri"/>
        </w:rPr>
        <w:t xml:space="preserve"> godine čega Škola nema.</w:t>
      </w:r>
    </w:p>
    <w:p w:rsidR="0092730D" w:rsidRPr="00FD08A1" w:rsidRDefault="0092730D" w:rsidP="009D6C93">
      <w:pPr>
        <w:jc w:val="both"/>
        <w:rPr>
          <w:rFonts w:eastAsia="Times New Roman" w:cs="Calibri"/>
        </w:rPr>
      </w:pPr>
      <w:r w:rsidRPr="00FD08A1">
        <w:rPr>
          <w:rFonts w:eastAsia="Times New Roman" w:cs="Calibri"/>
        </w:rPr>
        <w:t xml:space="preserve">Tablica 4. Popis ugovorenih odnosa i slično koji uz ispunjenje određenih uvjeta mogu postati obveza na dan </w:t>
      </w:r>
      <w:r w:rsidR="00BF4C36">
        <w:rPr>
          <w:rFonts w:eastAsia="Times New Roman" w:cs="Calibri"/>
        </w:rPr>
        <w:t>30.06.2024.</w:t>
      </w:r>
      <w:r w:rsidR="00695271" w:rsidRPr="00FD08A1">
        <w:rPr>
          <w:rFonts w:eastAsia="Times New Roman" w:cs="Calibri"/>
        </w:rPr>
        <w:t xml:space="preserve"> čega Škola nema.</w:t>
      </w:r>
    </w:p>
    <w:p w:rsidR="0092730D" w:rsidRPr="00FD08A1" w:rsidRDefault="0092730D" w:rsidP="0092730D">
      <w:pPr>
        <w:jc w:val="both"/>
        <w:rPr>
          <w:rFonts w:eastAsia="Times New Roman" w:cs="Calibri"/>
        </w:rPr>
      </w:pPr>
      <w:r w:rsidRPr="00FD08A1">
        <w:rPr>
          <w:rFonts w:eastAsia="Times New Roman" w:cs="Calibri"/>
        </w:rPr>
        <w:t xml:space="preserve">Tablica 5. Popis ugovorenih odnosa i slično koji uz ispunjenje određenih uvjeta mogu postati imovina na dan </w:t>
      </w:r>
      <w:r w:rsidR="00BF4C36">
        <w:rPr>
          <w:rFonts w:eastAsia="Times New Roman" w:cs="Calibri"/>
        </w:rPr>
        <w:t>30.06.2024.</w:t>
      </w:r>
      <w:r w:rsidR="00695271" w:rsidRPr="00FD08A1">
        <w:rPr>
          <w:rFonts w:eastAsia="Times New Roman" w:cs="Calibri"/>
        </w:rPr>
        <w:t xml:space="preserve"> čega Škola nema.</w:t>
      </w:r>
    </w:p>
    <w:p w:rsidR="0092730D" w:rsidRPr="00FD08A1" w:rsidRDefault="0092730D" w:rsidP="0092730D">
      <w:pPr>
        <w:jc w:val="both"/>
        <w:rPr>
          <w:rFonts w:eastAsia="Times New Roman" w:cs="Calibri"/>
        </w:rPr>
      </w:pPr>
      <w:r w:rsidRPr="00FD08A1">
        <w:rPr>
          <w:rFonts w:eastAsia="Times New Roman" w:cs="Calibri"/>
        </w:rPr>
        <w:t xml:space="preserve">Tablica 6. Stanje obveza na dan </w:t>
      </w:r>
      <w:r w:rsidR="00BF4C36">
        <w:rPr>
          <w:rFonts w:eastAsia="Times New Roman" w:cs="Calibri"/>
        </w:rPr>
        <w:t>30.06.2024</w:t>
      </w:r>
      <w:r w:rsidRPr="00FD08A1">
        <w:rPr>
          <w:rFonts w:eastAsia="Times New Roman" w:cs="Calibri"/>
        </w:rPr>
        <w:t>.godine.</w:t>
      </w:r>
      <w:r w:rsidR="00D37E4F" w:rsidRPr="00FD08A1">
        <w:rPr>
          <w:rFonts w:eastAsia="Times New Roman" w:cs="Calibri"/>
        </w:rPr>
        <w:t>, razvrstanih prema dospijeću.</w:t>
      </w:r>
    </w:p>
    <w:p w:rsidR="00D37E4F" w:rsidRPr="00FD08A1" w:rsidRDefault="00D37E4F" w:rsidP="0092730D">
      <w:pPr>
        <w:jc w:val="both"/>
        <w:rPr>
          <w:rFonts w:eastAsia="Times New Roman" w:cs="Calibri"/>
        </w:rPr>
      </w:pPr>
    </w:p>
    <w:p w:rsidR="00D37E4F" w:rsidRPr="00FD08A1" w:rsidRDefault="00D37E4F" w:rsidP="0092730D">
      <w:pPr>
        <w:jc w:val="both"/>
        <w:rPr>
          <w:rFonts w:eastAsia="Times New Roman" w:cs="Calibri"/>
        </w:rPr>
      </w:pPr>
      <w:r w:rsidRPr="00FD08A1">
        <w:rPr>
          <w:rFonts w:eastAsia="Times New Roman" w:cs="Calibri"/>
        </w:rPr>
        <w:t>Škola ne koristi sredstva fondova Europske unije.</w:t>
      </w:r>
      <w:r w:rsidR="00F659EA">
        <w:rPr>
          <w:rFonts w:eastAsia="Times New Roman" w:cs="Calibri"/>
        </w:rPr>
        <w:t xml:space="preserve"> Škola nema zaduženja na domaćem i stranom tržištu novca i kapitala.</w:t>
      </w:r>
    </w:p>
    <w:p w:rsidR="00695271" w:rsidRPr="00FD08A1" w:rsidRDefault="00695271" w:rsidP="0092730D">
      <w:pPr>
        <w:jc w:val="both"/>
        <w:rPr>
          <w:rFonts w:eastAsia="Times New Roman" w:cs="Calibri"/>
        </w:rPr>
      </w:pPr>
      <w:r w:rsidRPr="00FD08A1">
        <w:rPr>
          <w:rFonts w:eastAsia="Times New Roman" w:cs="Calibri"/>
        </w:rPr>
        <w:t>Škola nema primitaka i izdatka u promatranom razdoblju.</w:t>
      </w:r>
    </w:p>
    <w:p w:rsidR="002375AB" w:rsidRPr="00FD08A1" w:rsidRDefault="002375AB" w:rsidP="002375AB">
      <w:pPr>
        <w:jc w:val="both"/>
        <w:rPr>
          <w:rFonts w:eastAsia="Times New Roman" w:cs="Calibri"/>
        </w:rPr>
      </w:pPr>
    </w:p>
    <w:p w:rsidR="00F86D07" w:rsidRPr="00FD08A1" w:rsidRDefault="00F86D07" w:rsidP="002375AB">
      <w:pPr>
        <w:jc w:val="both"/>
        <w:rPr>
          <w:rFonts w:eastAsia="Times New Roman" w:cs="Calibri"/>
        </w:rPr>
      </w:pPr>
    </w:p>
    <w:p w:rsidR="00F86D07" w:rsidRPr="00F86D07" w:rsidRDefault="00F86D07" w:rsidP="00F86D07">
      <w:pPr>
        <w:overflowPunct w:val="0"/>
        <w:autoSpaceDE w:val="0"/>
        <w:autoSpaceDN w:val="0"/>
        <w:adjustRightInd w:val="0"/>
        <w:spacing w:line="360" w:lineRule="auto"/>
        <w:ind w:left="567"/>
        <w:textAlignment w:val="baseline"/>
        <w:rPr>
          <w:rFonts w:eastAsia="Times New Roman" w:cs="Calibri"/>
        </w:rPr>
      </w:pPr>
    </w:p>
    <w:p w:rsidR="00F86D07" w:rsidRPr="00FD08A1" w:rsidRDefault="00F86D07" w:rsidP="002375AB">
      <w:pPr>
        <w:jc w:val="both"/>
        <w:rPr>
          <w:rFonts w:eastAsia="Times New Roman" w:cs="Calibri"/>
        </w:rPr>
      </w:pPr>
    </w:p>
    <w:p w:rsidR="00F86D07" w:rsidRPr="00FD08A1" w:rsidRDefault="00F86D07" w:rsidP="002375AB">
      <w:pPr>
        <w:jc w:val="both"/>
        <w:rPr>
          <w:rFonts w:eastAsia="Times New Roman" w:cs="Calibri"/>
        </w:rPr>
      </w:pPr>
    </w:p>
    <w:p w:rsidR="002375AB" w:rsidRPr="00FD08A1" w:rsidRDefault="002375AB" w:rsidP="002375AB">
      <w:pPr>
        <w:jc w:val="both"/>
        <w:rPr>
          <w:rFonts w:eastAsia="Times New Roman" w:cs="Calibri"/>
        </w:rPr>
      </w:pPr>
    </w:p>
    <w:p w:rsidR="002375AB" w:rsidRPr="00FD08A1" w:rsidRDefault="002375AB" w:rsidP="002375AB">
      <w:pPr>
        <w:jc w:val="both"/>
        <w:rPr>
          <w:rFonts w:eastAsia="Times New Roman" w:cs="Calibri"/>
        </w:rPr>
      </w:pPr>
      <w:r w:rsidRPr="00FD08A1">
        <w:rPr>
          <w:rFonts w:eastAsia="Times New Roman" w:cs="Calibri"/>
        </w:rPr>
        <w:t xml:space="preserve">    Voditelj računovodstva </w:t>
      </w:r>
      <w:r w:rsidRPr="00FD08A1">
        <w:rPr>
          <w:rFonts w:eastAsia="Times New Roman" w:cs="Calibri"/>
        </w:rPr>
        <w:tab/>
      </w:r>
      <w:r w:rsidRPr="00FD08A1">
        <w:rPr>
          <w:rFonts w:eastAsia="Times New Roman" w:cs="Calibri"/>
        </w:rPr>
        <w:tab/>
      </w:r>
      <w:r w:rsidRPr="00FD08A1">
        <w:rPr>
          <w:rFonts w:eastAsia="Times New Roman" w:cs="Calibri"/>
        </w:rPr>
        <w:tab/>
      </w:r>
      <w:r w:rsidRPr="00FD08A1">
        <w:rPr>
          <w:rFonts w:eastAsia="Times New Roman" w:cs="Calibri"/>
        </w:rPr>
        <w:tab/>
        <w:t>Ravnatelj Škole</w:t>
      </w:r>
    </w:p>
    <w:p w:rsidR="002375AB" w:rsidRPr="00FD08A1" w:rsidRDefault="002375AB" w:rsidP="002375AB">
      <w:pPr>
        <w:jc w:val="both"/>
        <w:rPr>
          <w:rFonts w:eastAsia="Times New Roman" w:cs="Calibri"/>
        </w:rPr>
      </w:pPr>
      <w:r w:rsidRPr="00FD08A1">
        <w:rPr>
          <w:rFonts w:eastAsia="Times New Roman" w:cs="Calibri"/>
        </w:rPr>
        <w:t xml:space="preserve">    ___________________                                                    _________________</w:t>
      </w:r>
    </w:p>
    <w:p w:rsidR="002375AB" w:rsidRPr="00FD08A1" w:rsidRDefault="002375AB" w:rsidP="002375AB">
      <w:pPr>
        <w:jc w:val="both"/>
        <w:rPr>
          <w:rFonts w:eastAsia="Times New Roman" w:cs="Calibri"/>
        </w:rPr>
      </w:pPr>
      <w:r w:rsidRPr="00FD08A1">
        <w:rPr>
          <w:rFonts w:eastAsia="Times New Roman" w:cs="Calibri"/>
        </w:rPr>
        <w:t xml:space="preserve">   Martina </w:t>
      </w:r>
      <w:proofErr w:type="spellStart"/>
      <w:r w:rsidRPr="00FD08A1">
        <w:rPr>
          <w:rFonts w:eastAsia="Times New Roman" w:cs="Calibri"/>
        </w:rPr>
        <w:t>Ožbolt,dipl.oec</w:t>
      </w:r>
      <w:proofErr w:type="spellEnd"/>
      <w:r w:rsidRPr="00FD08A1">
        <w:rPr>
          <w:rFonts w:eastAsia="Times New Roman" w:cs="Calibri"/>
        </w:rPr>
        <w:t>.</w:t>
      </w:r>
      <w:r w:rsidRPr="00FD08A1">
        <w:rPr>
          <w:rFonts w:eastAsia="Times New Roman" w:cs="Calibri"/>
        </w:rPr>
        <w:tab/>
      </w:r>
      <w:r w:rsidRPr="00FD08A1">
        <w:rPr>
          <w:rFonts w:eastAsia="Times New Roman" w:cs="Calibri"/>
        </w:rPr>
        <w:tab/>
      </w:r>
      <w:r w:rsidR="00DB319C">
        <w:rPr>
          <w:rFonts w:eastAsia="Times New Roman" w:cs="Calibri"/>
        </w:rPr>
        <w:tab/>
        <w:t xml:space="preserve">       </w:t>
      </w:r>
      <w:r w:rsidR="0023266C">
        <w:rPr>
          <w:rFonts w:eastAsia="Times New Roman" w:cs="Calibri"/>
        </w:rPr>
        <w:t xml:space="preserve">Barbara </w:t>
      </w:r>
      <w:proofErr w:type="spellStart"/>
      <w:r w:rsidR="0023266C">
        <w:rPr>
          <w:rFonts w:eastAsia="Times New Roman" w:cs="Calibri"/>
        </w:rPr>
        <w:t>Klačič</w:t>
      </w:r>
      <w:proofErr w:type="spellEnd"/>
      <w:r w:rsidR="0023266C">
        <w:rPr>
          <w:rFonts w:eastAsia="Times New Roman" w:cs="Calibri"/>
        </w:rPr>
        <w:t xml:space="preserve"> </w:t>
      </w:r>
      <w:proofErr w:type="spellStart"/>
      <w:r w:rsidR="0023266C">
        <w:rPr>
          <w:rFonts w:eastAsia="Times New Roman" w:cs="Calibri"/>
        </w:rPr>
        <w:t>Grabrovac,prof</w:t>
      </w:r>
      <w:proofErr w:type="spellEnd"/>
      <w:r w:rsidR="0023266C">
        <w:rPr>
          <w:rFonts w:eastAsia="Times New Roman" w:cs="Calibri"/>
        </w:rPr>
        <w:t>.</w:t>
      </w:r>
    </w:p>
    <w:p w:rsidR="002375AB" w:rsidRPr="00FD08A1" w:rsidRDefault="002375AB" w:rsidP="002375AB">
      <w:pPr>
        <w:jc w:val="both"/>
        <w:rPr>
          <w:rFonts w:eastAsia="Times New Roman" w:cs="Calibri"/>
        </w:rPr>
      </w:pPr>
    </w:p>
    <w:p w:rsidR="00C7750C" w:rsidRPr="00FD08A1" w:rsidRDefault="00C7750C" w:rsidP="002375AB">
      <w:pPr>
        <w:jc w:val="both"/>
        <w:rPr>
          <w:rFonts w:eastAsia="Times New Roman" w:cs="Calibri"/>
        </w:rPr>
      </w:pPr>
    </w:p>
    <w:sectPr w:rsidR="00C7750C" w:rsidRPr="00FD08A1" w:rsidSect="004C26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40" w:rsidRDefault="00EA0C40" w:rsidP="00F3797B">
      <w:r>
        <w:separator/>
      </w:r>
    </w:p>
  </w:endnote>
  <w:endnote w:type="continuationSeparator" w:id="0">
    <w:p w:rsidR="00EA0C40" w:rsidRDefault="00EA0C40" w:rsidP="00F3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40" w:rsidRDefault="00EA0C40" w:rsidP="00F3797B">
      <w:r>
        <w:separator/>
      </w:r>
    </w:p>
  </w:footnote>
  <w:footnote w:type="continuationSeparator" w:id="0">
    <w:p w:rsidR="00EA0C40" w:rsidRDefault="00EA0C40" w:rsidP="00F37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A2" w:rsidRPr="006314E3" w:rsidRDefault="007365A2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b/>
        <w:color w:val="0070C0"/>
        <w:sz w:val="24"/>
        <w:szCs w:val="24"/>
        <w:lang w:eastAsia="hr-HR"/>
      </w:rPr>
    </w:pPr>
    <w:r w:rsidRPr="006314E3">
      <w:rPr>
        <w:noProof/>
        <w:color w:val="0070C0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-446024</wp:posOffset>
          </wp:positionH>
          <wp:positionV relativeFrom="paragraph">
            <wp:posOffset>-148031</wp:posOffset>
          </wp:positionV>
          <wp:extent cx="1010868" cy="921715"/>
          <wp:effectExtent l="0" t="0" r="0" b="0"/>
          <wp:wrapNone/>
          <wp:docPr id="3" name="Slika 3" descr="C:\Users\Korisni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868" cy="9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14E3">
      <w:rPr>
        <w:rFonts w:ascii="Garamond" w:eastAsia="Times New Roman" w:hAnsi="Garamond"/>
        <w:b/>
        <w:color w:val="0070C0"/>
        <w:sz w:val="24"/>
        <w:szCs w:val="24"/>
        <w:lang w:eastAsia="hr-HR"/>
      </w:rPr>
      <w:t>OŠ Viktora Cara Emina, Lovran</w:t>
    </w:r>
  </w:p>
  <w:p w:rsidR="007365A2" w:rsidRPr="006314E3" w:rsidRDefault="007365A2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9. rujna 4, 51415 Lovran</w:t>
    </w:r>
  </w:p>
  <w:p w:rsidR="007365A2" w:rsidRPr="006314E3" w:rsidRDefault="007365A2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tel/fax: 051 291 133</w:t>
    </w:r>
  </w:p>
  <w:p w:rsidR="007365A2" w:rsidRPr="006314E3" w:rsidRDefault="007365A2" w:rsidP="00F3797B">
    <w:pPr>
      <w:pStyle w:val="Zaglavlje"/>
      <w:jc w:val="center"/>
      <w:rPr>
        <w:rFonts w:ascii="Garamond" w:eastAsia="Times New Roman" w:hAnsi="Garamond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     </w:t>
    </w:r>
    <w:r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  </w:t>
    </w:r>
    <w:hyperlink r:id="rId2" w:history="1">
      <w:r w:rsidRPr="006314E3">
        <w:rPr>
          <w:rFonts w:ascii="Garamond" w:eastAsia="Times New Roman" w:hAnsi="Garamond"/>
          <w:iCs/>
          <w:color w:val="0070C0"/>
          <w:sz w:val="24"/>
          <w:szCs w:val="24"/>
          <w:lang w:eastAsia="hr-HR"/>
        </w:rPr>
        <w:t>www.os-vcemina-lovran.skole.hr</w:t>
      </w:r>
    </w:hyperlink>
    <w:r>
      <w:rPr>
        <w:rFonts w:ascii="Garamond" w:eastAsia="Times New Roman" w:hAnsi="Garamond"/>
        <w:iCs/>
        <w:color w:val="0070C0"/>
        <w:sz w:val="24"/>
        <w:szCs w:val="24"/>
        <w:lang w:eastAsia="hr-HR"/>
      </w:rPr>
      <w:t xml:space="preserve">      </w:t>
    </w: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e-mail: </w:t>
    </w:r>
    <w:hyperlink r:id="rId3" w:history="1">
      <w:r w:rsidRPr="006314E3">
        <w:rPr>
          <w:rFonts w:ascii="Garamond" w:eastAsia="Times New Roman" w:hAnsi="Garamond" w:cs="Arial"/>
          <w:color w:val="0070C0"/>
          <w:sz w:val="24"/>
          <w:szCs w:val="24"/>
          <w:lang w:eastAsia="hr-HR"/>
        </w:rPr>
        <w:t>ured@os-vcemina-lovran.skole.hr</w:t>
      </w:r>
    </w:hyperlink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</w:t>
    </w:r>
  </w:p>
  <w:p w:rsidR="007365A2" w:rsidRPr="006314E3" w:rsidRDefault="007365A2" w:rsidP="006314E3">
    <w:pPr>
      <w:pStyle w:val="Zaglavlje"/>
      <w:tabs>
        <w:tab w:val="clear" w:pos="9072"/>
        <w:tab w:val="right" w:pos="9639"/>
      </w:tabs>
      <w:ind w:left="-709"/>
      <w:jc w:val="center"/>
      <w:rPr>
        <w:rFonts w:ascii="Garamond" w:eastAsia="Times New Roman" w:hAnsi="Garamond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iCs/>
        <w:color w:val="0070C0"/>
        <w:sz w:val="24"/>
        <w:szCs w:val="24"/>
        <w:lang w:eastAsia="hr-HR"/>
      </w:rPr>
      <w:t>_________________________________________________________________________________</w:t>
    </w:r>
  </w:p>
  <w:p w:rsidR="007365A2" w:rsidRPr="006314E3" w:rsidRDefault="007365A2" w:rsidP="00F3797B">
    <w:pPr>
      <w:pStyle w:val="Zaglavlje"/>
      <w:jc w:val="center"/>
      <w:rPr>
        <w:rFonts w:ascii="Garamond" w:eastAsia="Times New Roman" w:hAnsi="Garamond"/>
        <w:iCs/>
        <w:sz w:val="2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847"/>
    <w:multiLevelType w:val="hybridMultilevel"/>
    <w:tmpl w:val="45763646"/>
    <w:lvl w:ilvl="0" w:tplc="F4CA84E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97A"/>
    <w:multiLevelType w:val="hybridMultilevel"/>
    <w:tmpl w:val="FF18FA12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F9622E0"/>
    <w:multiLevelType w:val="hybridMultilevel"/>
    <w:tmpl w:val="63EEFB94"/>
    <w:lvl w:ilvl="0" w:tplc="041A0019">
      <w:start w:val="1"/>
      <w:numFmt w:val="lowerLetter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AD6785"/>
    <w:multiLevelType w:val="hybridMultilevel"/>
    <w:tmpl w:val="FEDCC2B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52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77AF7"/>
    <w:multiLevelType w:val="hybridMultilevel"/>
    <w:tmpl w:val="6BFC3E5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33F07BF"/>
    <w:multiLevelType w:val="hybridMultilevel"/>
    <w:tmpl w:val="632C2834"/>
    <w:lvl w:ilvl="0" w:tplc="D05293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B17B"/>
        <w:position w:val="0"/>
        <w:sz w:val="36"/>
      </w:rPr>
    </w:lvl>
    <w:lvl w:ilvl="1" w:tplc="A23093D2">
      <w:numFmt w:val="bullet"/>
      <w:lvlText w:val="-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36F89"/>
    <w:multiLevelType w:val="hybridMultilevel"/>
    <w:tmpl w:val="7234B29C"/>
    <w:lvl w:ilvl="0" w:tplc="9812601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F16DA"/>
    <w:multiLevelType w:val="hybridMultilevel"/>
    <w:tmpl w:val="A43C193A"/>
    <w:lvl w:ilvl="0" w:tplc="041A000F">
      <w:start w:val="1"/>
      <w:numFmt w:val="decimal"/>
      <w:lvlText w:val="%1."/>
      <w:lvlJc w:val="left"/>
      <w:pPr>
        <w:ind w:left="1364" w:hanging="360"/>
      </w:p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21B732EB"/>
    <w:multiLevelType w:val="hybridMultilevel"/>
    <w:tmpl w:val="622CAD46"/>
    <w:lvl w:ilvl="0" w:tplc="BD1EA28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C4379"/>
    <w:multiLevelType w:val="hybridMultilevel"/>
    <w:tmpl w:val="79AACCFA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D2C3E73"/>
    <w:multiLevelType w:val="hybridMultilevel"/>
    <w:tmpl w:val="100883B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9016BE"/>
    <w:multiLevelType w:val="hybridMultilevel"/>
    <w:tmpl w:val="BAE4735A"/>
    <w:lvl w:ilvl="0" w:tplc="C810AA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D4F7F"/>
    <w:multiLevelType w:val="hybridMultilevel"/>
    <w:tmpl w:val="F1803FF4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CE27D7D"/>
    <w:multiLevelType w:val="hybridMultilevel"/>
    <w:tmpl w:val="01B2657A"/>
    <w:lvl w:ilvl="0" w:tplc="19B81AF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C1AC6"/>
    <w:multiLevelType w:val="hybridMultilevel"/>
    <w:tmpl w:val="C1FEE8B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7984DCC"/>
    <w:multiLevelType w:val="hybridMultilevel"/>
    <w:tmpl w:val="100883B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9C7F9C"/>
    <w:multiLevelType w:val="hybridMultilevel"/>
    <w:tmpl w:val="B566935A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7AC637F"/>
    <w:multiLevelType w:val="hybridMultilevel"/>
    <w:tmpl w:val="966E92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E1C24"/>
    <w:multiLevelType w:val="hybridMultilevel"/>
    <w:tmpl w:val="94E2386A"/>
    <w:lvl w:ilvl="0" w:tplc="DAFC90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492889"/>
    <w:multiLevelType w:val="hybridMultilevel"/>
    <w:tmpl w:val="9C5E3C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56312"/>
    <w:multiLevelType w:val="hybridMultilevel"/>
    <w:tmpl w:val="466AADE4"/>
    <w:lvl w:ilvl="0" w:tplc="DAFC90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8074AA"/>
    <w:multiLevelType w:val="hybridMultilevel"/>
    <w:tmpl w:val="B8F88998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609B6173"/>
    <w:multiLevelType w:val="hybridMultilevel"/>
    <w:tmpl w:val="36BE9DF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52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56C44"/>
    <w:multiLevelType w:val="hybridMultilevel"/>
    <w:tmpl w:val="36BE9DF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2516B"/>
    <w:multiLevelType w:val="hybridMultilevel"/>
    <w:tmpl w:val="6B6208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1046B"/>
    <w:multiLevelType w:val="hybridMultilevel"/>
    <w:tmpl w:val="3F3AE0E6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647C4411"/>
    <w:multiLevelType w:val="hybridMultilevel"/>
    <w:tmpl w:val="B910478A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3831CC"/>
    <w:multiLevelType w:val="hybridMultilevel"/>
    <w:tmpl w:val="79AACCFA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6AF502DA"/>
    <w:multiLevelType w:val="hybridMultilevel"/>
    <w:tmpl w:val="E1203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23E58"/>
    <w:multiLevelType w:val="hybridMultilevel"/>
    <w:tmpl w:val="FC7E2D4E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206C4"/>
    <w:multiLevelType w:val="hybridMultilevel"/>
    <w:tmpl w:val="2F564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6279D"/>
    <w:multiLevelType w:val="hybridMultilevel"/>
    <w:tmpl w:val="F6104E82"/>
    <w:lvl w:ilvl="0" w:tplc="0754A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40386"/>
    <w:multiLevelType w:val="hybridMultilevel"/>
    <w:tmpl w:val="F1803FF4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8C27174"/>
    <w:multiLevelType w:val="hybridMultilevel"/>
    <w:tmpl w:val="63EEFB94"/>
    <w:lvl w:ilvl="0" w:tplc="041A0019">
      <w:start w:val="1"/>
      <w:numFmt w:val="lowerLetter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0"/>
  </w:num>
  <w:num w:numId="4">
    <w:abstractNumId w:val="6"/>
  </w:num>
  <w:num w:numId="5">
    <w:abstractNumId w:val="5"/>
  </w:num>
  <w:num w:numId="6">
    <w:abstractNumId w:val="14"/>
  </w:num>
  <w:num w:numId="7">
    <w:abstractNumId w:val="19"/>
  </w:num>
  <w:num w:numId="8">
    <w:abstractNumId w:val="17"/>
  </w:num>
  <w:num w:numId="9">
    <w:abstractNumId w:val="21"/>
  </w:num>
  <w:num w:numId="10">
    <w:abstractNumId w:val="28"/>
  </w:num>
  <w:num w:numId="11">
    <w:abstractNumId w:val="18"/>
  </w:num>
  <w:num w:numId="12">
    <w:abstractNumId w:val="22"/>
  </w:num>
  <w:num w:numId="13">
    <w:abstractNumId w:val="29"/>
  </w:num>
  <w:num w:numId="14">
    <w:abstractNumId w:val="23"/>
  </w:num>
  <w:num w:numId="15">
    <w:abstractNumId w:val="7"/>
  </w:num>
  <w:num w:numId="16">
    <w:abstractNumId w:val="3"/>
  </w:num>
  <w:num w:numId="17">
    <w:abstractNumId w:val="20"/>
  </w:num>
  <w:num w:numId="18">
    <w:abstractNumId w:val="1"/>
  </w:num>
  <w:num w:numId="19">
    <w:abstractNumId w:val="27"/>
  </w:num>
  <w:num w:numId="20">
    <w:abstractNumId w:val="9"/>
  </w:num>
  <w:num w:numId="21">
    <w:abstractNumId w:val="26"/>
  </w:num>
  <w:num w:numId="22">
    <w:abstractNumId w:val="24"/>
  </w:num>
  <w:num w:numId="23">
    <w:abstractNumId w:val="12"/>
  </w:num>
  <w:num w:numId="24">
    <w:abstractNumId w:val="32"/>
  </w:num>
  <w:num w:numId="25">
    <w:abstractNumId w:val="0"/>
  </w:num>
  <w:num w:numId="26">
    <w:abstractNumId w:val="13"/>
  </w:num>
  <w:num w:numId="27">
    <w:abstractNumId w:val="31"/>
  </w:num>
  <w:num w:numId="28">
    <w:abstractNumId w:val="10"/>
  </w:num>
  <w:num w:numId="29">
    <w:abstractNumId w:val="15"/>
  </w:num>
  <w:num w:numId="30">
    <w:abstractNumId w:val="2"/>
  </w:num>
  <w:num w:numId="31">
    <w:abstractNumId w:val="33"/>
  </w:num>
  <w:num w:numId="32">
    <w:abstractNumId w:val="16"/>
  </w:num>
  <w:num w:numId="33">
    <w:abstractNumId w:val="4"/>
  </w:num>
  <w:num w:numId="34">
    <w:abstractNumId w:val="2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97B"/>
    <w:rsid w:val="00003C9A"/>
    <w:rsid w:val="00011044"/>
    <w:rsid w:val="000269F2"/>
    <w:rsid w:val="00030159"/>
    <w:rsid w:val="0006020A"/>
    <w:rsid w:val="00064C38"/>
    <w:rsid w:val="00064C7C"/>
    <w:rsid w:val="000662B6"/>
    <w:rsid w:val="00066E4E"/>
    <w:rsid w:val="00076F73"/>
    <w:rsid w:val="00077A75"/>
    <w:rsid w:val="00084C51"/>
    <w:rsid w:val="00085BE2"/>
    <w:rsid w:val="00091D5C"/>
    <w:rsid w:val="0009304F"/>
    <w:rsid w:val="00093BC8"/>
    <w:rsid w:val="000943F8"/>
    <w:rsid w:val="00096598"/>
    <w:rsid w:val="000B050E"/>
    <w:rsid w:val="000B3932"/>
    <w:rsid w:val="000B3DC8"/>
    <w:rsid w:val="000B4372"/>
    <w:rsid w:val="000B72A5"/>
    <w:rsid w:val="000C0F19"/>
    <w:rsid w:val="000C54C8"/>
    <w:rsid w:val="000D0ED1"/>
    <w:rsid w:val="000E0BE3"/>
    <w:rsid w:val="000E24B6"/>
    <w:rsid w:val="000E3713"/>
    <w:rsid w:val="000E405E"/>
    <w:rsid w:val="000E5F0B"/>
    <w:rsid w:val="00101AC5"/>
    <w:rsid w:val="001032E9"/>
    <w:rsid w:val="00111BDB"/>
    <w:rsid w:val="00121E8A"/>
    <w:rsid w:val="001221EE"/>
    <w:rsid w:val="001221F4"/>
    <w:rsid w:val="00126342"/>
    <w:rsid w:val="00130405"/>
    <w:rsid w:val="00135768"/>
    <w:rsid w:val="0014323A"/>
    <w:rsid w:val="00144B03"/>
    <w:rsid w:val="00146459"/>
    <w:rsid w:val="0015044F"/>
    <w:rsid w:val="001515BD"/>
    <w:rsid w:val="00161DF2"/>
    <w:rsid w:val="0016515D"/>
    <w:rsid w:val="00170AEB"/>
    <w:rsid w:val="00172CAB"/>
    <w:rsid w:val="00173886"/>
    <w:rsid w:val="00185F55"/>
    <w:rsid w:val="001A13E9"/>
    <w:rsid w:val="001A77E9"/>
    <w:rsid w:val="001C6AF4"/>
    <w:rsid w:val="001C7D22"/>
    <w:rsid w:val="001E1998"/>
    <w:rsid w:val="001E5D07"/>
    <w:rsid w:val="001E62E9"/>
    <w:rsid w:val="001F051D"/>
    <w:rsid w:val="001F5EB0"/>
    <w:rsid w:val="002074EB"/>
    <w:rsid w:val="002076B3"/>
    <w:rsid w:val="0021240D"/>
    <w:rsid w:val="00215129"/>
    <w:rsid w:val="00222796"/>
    <w:rsid w:val="002267FC"/>
    <w:rsid w:val="0022716D"/>
    <w:rsid w:val="0023266C"/>
    <w:rsid w:val="00235259"/>
    <w:rsid w:val="002375AB"/>
    <w:rsid w:val="00244274"/>
    <w:rsid w:val="002457A0"/>
    <w:rsid w:val="0024651C"/>
    <w:rsid w:val="00263A33"/>
    <w:rsid w:val="002724D4"/>
    <w:rsid w:val="002815A1"/>
    <w:rsid w:val="00284A12"/>
    <w:rsid w:val="00286AB6"/>
    <w:rsid w:val="00287879"/>
    <w:rsid w:val="002932CA"/>
    <w:rsid w:val="00294C30"/>
    <w:rsid w:val="002950BC"/>
    <w:rsid w:val="0029790B"/>
    <w:rsid w:val="002B3FA6"/>
    <w:rsid w:val="002D2F7D"/>
    <w:rsid w:val="002D453E"/>
    <w:rsid w:val="002D6513"/>
    <w:rsid w:val="002D7BAA"/>
    <w:rsid w:val="002E5802"/>
    <w:rsid w:val="002E704F"/>
    <w:rsid w:val="002F40B6"/>
    <w:rsid w:val="002F5498"/>
    <w:rsid w:val="002F589D"/>
    <w:rsid w:val="00304BC1"/>
    <w:rsid w:val="00305E42"/>
    <w:rsid w:val="0031083C"/>
    <w:rsid w:val="0031208A"/>
    <w:rsid w:val="00312198"/>
    <w:rsid w:val="0031276C"/>
    <w:rsid w:val="003215AF"/>
    <w:rsid w:val="0032599B"/>
    <w:rsid w:val="0032614E"/>
    <w:rsid w:val="00336031"/>
    <w:rsid w:val="00357E09"/>
    <w:rsid w:val="00360141"/>
    <w:rsid w:val="00361F42"/>
    <w:rsid w:val="00365208"/>
    <w:rsid w:val="0037240B"/>
    <w:rsid w:val="00374A41"/>
    <w:rsid w:val="00375DE7"/>
    <w:rsid w:val="0038511C"/>
    <w:rsid w:val="00397B57"/>
    <w:rsid w:val="003A458F"/>
    <w:rsid w:val="003B4573"/>
    <w:rsid w:val="003C07E7"/>
    <w:rsid w:val="003C10C6"/>
    <w:rsid w:val="003C1888"/>
    <w:rsid w:val="003D54E4"/>
    <w:rsid w:val="003D6B06"/>
    <w:rsid w:val="003D73FC"/>
    <w:rsid w:val="003F4C23"/>
    <w:rsid w:val="00412289"/>
    <w:rsid w:val="00417D83"/>
    <w:rsid w:val="004250D2"/>
    <w:rsid w:val="00426C9E"/>
    <w:rsid w:val="004276D9"/>
    <w:rsid w:val="004315C5"/>
    <w:rsid w:val="00435C57"/>
    <w:rsid w:val="004361E2"/>
    <w:rsid w:val="004371FB"/>
    <w:rsid w:val="0045605C"/>
    <w:rsid w:val="004634E3"/>
    <w:rsid w:val="00464101"/>
    <w:rsid w:val="0047075A"/>
    <w:rsid w:val="00477380"/>
    <w:rsid w:val="00480790"/>
    <w:rsid w:val="00482317"/>
    <w:rsid w:val="00482FD7"/>
    <w:rsid w:val="0048339E"/>
    <w:rsid w:val="00483581"/>
    <w:rsid w:val="00487021"/>
    <w:rsid w:val="0049344A"/>
    <w:rsid w:val="00494A95"/>
    <w:rsid w:val="004A2A45"/>
    <w:rsid w:val="004A44BB"/>
    <w:rsid w:val="004A4D97"/>
    <w:rsid w:val="004B024D"/>
    <w:rsid w:val="004B1D11"/>
    <w:rsid w:val="004B3AA8"/>
    <w:rsid w:val="004C0247"/>
    <w:rsid w:val="004C26B4"/>
    <w:rsid w:val="004C721F"/>
    <w:rsid w:val="004C7C9C"/>
    <w:rsid w:val="004D44CD"/>
    <w:rsid w:val="004E240A"/>
    <w:rsid w:val="004E2AA1"/>
    <w:rsid w:val="004E7B1E"/>
    <w:rsid w:val="004F0663"/>
    <w:rsid w:val="004F4D70"/>
    <w:rsid w:val="004F5D82"/>
    <w:rsid w:val="004F73ED"/>
    <w:rsid w:val="004F7DDD"/>
    <w:rsid w:val="005003B4"/>
    <w:rsid w:val="00501D4D"/>
    <w:rsid w:val="00504641"/>
    <w:rsid w:val="00510847"/>
    <w:rsid w:val="005147B7"/>
    <w:rsid w:val="0052084E"/>
    <w:rsid w:val="0052186E"/>
    <w:rsid w:val="005220F1"/>
    <w:rsid w:val="005273EE"/>
    <w:rsid w:val="0053226C"/>
    <w:rsid w:val="00532A9E"/>
    <w:rsid w:val="00541F8F"/>
    <w:rsid w:val="00546958"/>
    <w:rsid w:val="00553801"/>
    <w:rsid w:val="00553E76"/>
    <w:rsid w:val="005566BF"/>
    <w:rsid w:val="00562590"/>
    <w:rsid w:val="005638B6"/>
    <w:rsid w:val="00564786"/>
    <w:rsid w:val="005653C0"/>
    <w:rsid w:val="00566DB5"/>
    <w:rsid w:val="00566E0C"/>
    <w:rsid w:val="00583123"/>
    <w:rsid w:val="005850A2"/>
    <w:rsid w:val="00596E90"/>
    <w:rsid w:val="005A1681"/>
    <w:rsid w:val="005A3DDC"/>
    <w:rsid w:val="005A4361"/>
    <w:rsid w:val="005A6FE7"/>
    <w:rsid w:val="005B25D9"/>
    <w:rsid w:val="005B2762"/>
    <w:rsid w:val="005B5883"/>
    <w:rsid w:val="005C14F3"/>
    <w:rsid w:val="005C2107"/>
    <w:rsid w:val="005C50D3"/>
    <w:rsid w:val="005D1E4B"/>
    <w:rsid w:val="005D7BFC"/>
    <w:rsid w:val="005E1619"/>
    <w:rsid w:val="005E1882"/>
    <w:rsid w:val="005E19D7"/>
    <w:rsid w:val="005E3163"/>
    <w:rsid w:val="0060351F"/>
    <w:rsid w:val="00631029"/>
    <w:rsid w:val="006314E3"/>
    <w:rsid w:val="00641AA5"/>
    <w:rsid w:val="006475EE"/>
    <w:rsid w:val="00653BE1"/>
    <w:rsid w:val="00657D2C"/>
    <w:rsid w:val="00664152"/>
    <w:rsid w:val="00670ABC"/>
    <w:rsid w:val="006736C8"/>
    <w:rsid w:val="00673A30"/>
    <w:rsid w:val="00685AB9"/>
    <w:rsid w:val="00695271"/>
    <w:rsid w:val="00696674"/>
    <w:rsid w:val="006A547E"/>
    <w:rsid w:val="006A5DA3"/>
    <w:rsid w:val="006B6C98"/>
    <w:rsid w:val="006D55B4"/>
    <w:rsid w:val="006E2A6D"/>
    <w:rsid w:val="006E519F"/>
    <w:rsid w:val="006F0CBC"/>
    <w:rsid w:val="006F176B"/>
    <w:rsid w:val="006F1C48"/>
    <w:rsid w:val="006F2F72"/>
    <w:rsid w:val="006F5940"/>
    <w:rsid w:val="006F7868"/>
    <w:rsid w:val="007046E5"/>
    <w:rsid w:val="0071141D"/>
    <w:rsid w:val="00711490"/>
    <w:rsid w:val="00713047"/>
    <w:rsid w:val="007239A8"/>
    <w:rsid w:val="00724111"/>
    <w:rsid w:val="007244F9"/>
    <w:rsid w:val="0073420D"/>
    <w:rsid w:val="007365A2"/>
    <w:rsid w:val="0073707D"/>
    <w:rsid w:val="00750F17"/>
    <w:rsid w:val="0075291F"/>
    <w:rsid w:val="0075788A"/>
    <w:rsid w:val="00764133"/>
    <w:rsid w:val="0076745D"/>
    <w:rsid w:val="00767F27"/>
    <w:rsid w:val="007732E2"/>
    <w:rsid w:val="00776DB4"/>
    <w:rsid w:val="00781B16"/>
    <w:rsid w:val="00781E78"/>
    <w:rsid w:val="00782470"/>
    <w:rsid w:val="0079714D"/>
    <w:rsid w:val="007C23F3"/>
    <w:rsid w:val="007C3FB5"/>
    <w:rsid w:val="007E603F"/>
    <w:rsid w:val="007F6FF4"/>
    <w:rsid w:val="00801C99"/>
    <w:rsid w:val="00806996"/>
    <w:rsid w:val="00811D0F"/>
    <w:rsid w:val="00812727"/>
    <w:rsid w:val="00815A8B"/>
    <w:rsid w:val="00836DA9"/>
    <w:rsid w:val="0083719C"/>
    <w:rsid w:val="008421E4"/>
    <w:rsid w:val="00850C13"/>
    <w:rsid w:val="00857946"/>
    <w:rsid w:val="00860F4C"/>
    <w:rsid w:val="00865C8F"/>
    <w:rsid w:val="00871A2F"/>
    <w:rsid w:val="00872110"/>
    <w:rsid w:val="008A0A3C"/>
    <w:rsid w:val="008A7BC0"/>
    <w:rsid w:val="008B3AEA"/>
    <w:rsid w:val="008B47D8"/>
    <w:rsid w:val="008C20B3"/>
    <w:rsid w:val="008C700D"/>
    <w:rsid w:val="008D0150"/>
    <w:rsid w:val="008E0500"/>
    <w:rsid w:val="008E1C8A"/>
    <w:rsid w:val="008E370A"/>
    <w:rsid w:val="008F1B5E"/>
    <w:rsid w:val="008F3F6A"/>
    <w:rsid w:val="008F5B49"/>
    <w:rsid w:val="008F6D54"/>
    <w:rsid w:val="009029AF"/>
    <w:rsid w:val="00905E60"/>
    <w:rsid w:val="00910F2B"/>
    <w:rsid w:val="00925109"/>
    <w:rsid w:val="00925604"/>
    <w:rsid w:val="0092730D"/>
    <w:rsid w:val="0093639E"/>
    <w:rsid w:val="00940CD2"/>
    <w:rsid w:val="00942ACD"/>
    <w:rsid w:val="009503A7"/>
    <w:rsid w:val="00952355"/>
    <w:rsid w:val="00953311"/>
    <w:rsid w:val="009555DB"/>
    <w:rsid w:val="009647E0"/>
    <w:rsid w:val="00970171"/>
    <w:rsid w:val="00970E3A"/>
    <w:rsid w:val="00973D9D"/>
    <w:rsid w:val="0098516D"/>
    <w:rsid w:val="009860C1"/>
    <w:rsid w:val="00993D0A"/>
    <w:rsid w:val="009A27D5"/>
    <w:rsid w:val="009C1EA2"/>
    <w:rsid w:val="009D0547"/>
    <w:rsid w:val="009D5259"/>
    <w:rsid w:val="009D6C93"/>
    <w:rsid w:val="009E0364"/>
    <w:rsid w:val="00A1102D"/>
    <w:rsid w:val="00A2187A"/>
    <w:rsid w:val="00A23A5E"/>
    <w:rsid w:val="00A249C6"/>
    <w:rsid w:val="00A25188"/>
    <w:rsid w:val="00A41281"/>
    <w:rsid w:val="00A50602"/>
    <w:rsid w:val="00A5532C"/>
    <w:rsid w:val="00A61240"/>
    <w:rsid w:val="00A61AB0"/>
    <w:rsid w:val="00A6258A"/>
    <w:rsid w:val="00A63526"/>
    <w:rsid w:val="00A64917"/>
    <w:rsid w:val="00A675A9"/>
    <w:rsid w:val="00A70436"/>
    <w:rsid w:val="00A74AFF"/>
    <w:rsid w:val="00A76F73"/>
    <w:rsid w:val="00A849CC"/>
    <w:rsid w:val="00A85023"/>
    <w:rsid w:val="00A85F0D"/>
    <w:rsid w:val="00A92552"/>
    <w:rsid w:val="00AA03BF"/>
    <w:rsid w:val="00AA2B1B"/>
    <w:rsid w:val="00AA35F8"/>
    <w:rsid w:val="00AA489D"/>
    <w:rsid w:val="00AA7B70"/>
    <w:rsid w:val="00AB32CF"/>
    <w:rsid w:val="00AB4A95"/>
    <w:rsid w:val="00AB54A4"/>
    <w:rsid w:val="00AB77D9"/>
    <w:rsid w:val="00AC36E8"/>
    <w:rsid w:val="00AC376E"/>
    <w:rsid w:val="00AC5CA4"/>
    <w:rsid w:val="00AC69A8"/>
    <w:rsid w:val="00AD5C4F"/>
    <w:rsid w:val="00AD78A7"/>
    <w:rsid w:val="00AE6AD1"/>
    <w:rsid w:val="00AE70A1"/>
    <w:rsid w:val="00AF27D8"/>
    <w:rsid w:val="00B20D4A"/>
    <w:rsid w:val="00B24498"/>
    <w:rsid w:val="00B465CA"/>
    <w:rsid w:val="00B47BBC"/>
    <w:rsid w:val="00B52B26"/>
    <w:rsid w:val="00B54859"/>
    <w:rsid w:val="00B57065"/>
    <w:rsid w:val="00B71B11"/>
    <w:rsid w:val="00B7310F"/>
    <w:rsid w:val="00B73E6B"/>
    <w:rsid w:val="00B75355"/>
    <w:rsid w:val="00B82946"/>
    <w:rsid w:val="00B96DCF"/>
    <w:rsid w:val="00BA0C4D"/>
    <w:rsid w:val="00BB47A9"/>
    <w:rsid w:val="00BD23E1"/>
    <w:rsid w:val="00BD7DDC"/>
    <w:rsid w:val="00BE1BF3"/>
    <w:rsid w:val="00BE376C"/>
    <w:rsid w:val="00BE7A80"/>
    <w:rsid w:val="00BF00D5"/>
    <w:rsid w:val="00BF3649"/>
    <w:rsid w:val="00BF4C36"/>
    <w:rsid w:val="00C011EE"/>
    <w:rsid w:val="00C01461"/>
    <w:rsid w:val="00C12920"/>
    <w:rsid w:val="00C13533"/>
    <w:rsid w:val="00C17597"/>
    <w:rsid w:val="00C2297A"/>
    <w:rsid w:val="00C23AB3"/>
    <w:rsid w:val="00C23E41"/>
    <w:rsid w:val="00C33A35"/>
    <w:rsid w:val="00C36D28"/>
    <w:rsid w:val="00C40050"/>
    <w:rsid w:val="00C41206"/>
    <w:rsid w:val="00C567B5"/>
    <w:rsid w:val="00C57053"/>
    <w:rsid w:val="00C67AC4"/>
    <w:rsid w:val="00C736CA"/>
    <w:rsid w:val="00C7541C"/>
    <w:rsid w:val="00C76D65"/>
    <w:rsid w:val="00C7750C"/>
    <w:rsid w:val="00C916D1"/>
    <w:rsid w:val="00C924C9"/>
    <w:rsid w:val="00C93173"/>
    <w:rsid w:val="00C94318"/>
    <w:rsid w:val="00C94EF9"/>
    <w:rsid w:val="00CA160C"/>
    <w:rsid w:val="00CA70C1"/>
    <w:rsid w:val="00CB0296"/>
    <w:rsid w:val="00CB4DBE"/>
    <w:rsid w:val="00CF4AAF"/>
    <w:rsid w:val="00CF76F8"/>
    <w:rsid w:val="00D02016"/>
    <w:rsid w:val="00D03CD7"/>
    <w:rsid w:val="00D21C79"/>
    <w:rsid w:val="00D22241"/>
    <w:rsid w:val="00D2416E"/>
    <w:rsid w:val="00D27D6F"/>
    <w:rsid w:val="00D37B26"/>
    <w:rsid w:val="00D37E4F"/>
    <w:rsid w:val="00D40355"/>
    <w:rsid w:val="00D43E95"/>
    <w:rsid w:val="00D44457"/>
    <w:rsid w:val="00D50927"/>
    <w:rsid w:val="00D561EF"/>
    <w:rsid w:val="00D62A36"/>
    <w:rsid w:val="00D70D02"/>
    <w:rsid w:val="00D745A1"/>
    <w:rsid w:val="00D77B5D"/>
    <w:rsid w:val="00D85BE8"/>
    <w:rsid w:val="00D926EC"/>
    <w:rsid w:val="00DA7479"/>
    <w:rsid w:val="00DB0B58"/>
    <w:rsid w:val="00DB11A5"/>
    <w:rsid w:val="00DB319C"/>
    <w:rsid w:val="00DB3C4A"/>
    <w:rsid w:val="00DB76FD"/>
    <w:rsid w:val="00DC2864"/>
    <w:rsid w:val="00DC4F46"/>
    <w:rsid w:val="00E02990"/>
    <w:rsid w:val="00E14C65"/>
    <w:rsid w:val="00E4135F"/>
    <w:rsid w:val="00E433E5"/>
    <w:rsid w:val="00E45C89"/>
    <w:rsid w:val="00E506C0"/>
    <w:rsid w:val="00E57CD5"/>
    <w:rsid w:val="00E71A7C"/>
    <w:rsid w:val="00E724BD"/>
    <w:rsid w:val="00E75063"/>
    <w:rsid w:val="00E76D5E"/>
    <w:rsid w:val="00E803E6"/>
    <w:rsid w:val="00E8088A"/>
    <w:rsid w:val="00E87624"/>
    <w:rsid w:val="00EA0C40"/>
    <w:rsid w:val="00EA37F4"/>
    <w:rsid w:val="00EB2434"/>
    <w:rsid w:val="00EB68EB"/>
    <w:rsid w:val="00ED006A"/>
    <w:rsid w:val="00ED0D2B"/>
    <w:rsid w:val="00EE3C03"/>
    <w:rsid w:val="00EF0AD6"/>
    <w:rsid w:val="00EF0BE6"/>
    <w:rsid w:val="00EF17D2"/>
    <w:rsid w:val="00F03270"/>
    <w:rsid w:val="00F03F89"/>
    <w:rsid w:val="00F078EF"/>
    <w:rsid w:val="00F13BC6"/>
    <w:rsid w:val="00F2602B"/>
    <w:rsid w:val="00F31652"/>
    <w:rsid w:val="00F328FD"/>
    <w:rsid w:val="00F370C5"/>
    <w:rsid w:val="00F3797B"/>
    <w:rsid w:val="00F522BC"/>
    <w:rsid w:val="00F54C2F"/>
    <w:rsid w:val="00F60635"/>
    <w:rsid w:val="00F659EA"/>
    <w:rsid w:val="00F70F27"/>
    <w:rsid w:val="00F74E07"/>
    <w:rsid w:val="00F82F03"/>
    <w:rsid w:val="00F86D07"/>
    <w:rsid w:val="00F91EFC"/>
    <w:rsid w:val="00FA262E"/>
    <w:rsid w:val="00FA5C4D"/>
    <w:rsid w:val="00FA731F"/>
    <w:rsid w:val="00FB2702"/>
    <w:rsid w:val="00FB30E4"/>
    <w:rsid w:val="00FD02D5"/>
    <w:rsid w:val="00FD08A1"/>
    <w:rsid w:val="00FD1E6D"/>
    <w:rsid w:val="00FD50DB"/>
    <w:rsid w:val="00FD7712"/>
    <w:rsid w:val="00FE10D6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96870"/>
  <w15:docId w15:val="{C2C35811-A3EC-43E9-97FA-7EB22AE9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883"/>
    <w:pPr>
      <w:spacing w:after="0" w:line="240" w:lineRule="auto"/>
    </w:pPr>
    <w:rPr>
      <w:rFonts w:ascii="Calibri" w:eastAsiaTheme="minorEastAsia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797B"/>
  </w:style>
  <w:style w:type="paragraph" w:styleId="Podnoje">
    <w:name w:val="footer"/>
    <w:basedOn w:val="Normal"/>
    <w:link w:val="Podnoje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797B"/>
  </w:style>
  <w:style w:type="paragraph" w:styleId="Tekstbalonia">
    <w:name w:val="Balloon Text"/>
    <w:basedOn w:val="Normal"/>
    <w:link w:val="TekstbaloniaChar"/>
    <w:uiPriority w:val="99"/>
    <w:semiHidden/>
    <w:unhideWhenUsed/>
    <w:rsid w:val="00F379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97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0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locked/>
    <w:rsid w:val="00FB2702"/>
    <w:rPr>
      <w:rFonts w:ascii="Calibri" w:eastAsia="Calibri" w:hAnsi="Calibri"/>
      <w:lang w:val="en-US" w:bidi="en-US"/>
    </w:rPr>
  </w:style>
  <w:style w:type="paragraph" w:styleId="Bezproreda">
    <w:name w:val="No Spacing"/>
    <w:basedOn w:val="Normal"/>
    <w:link w:val="BezproredaChar"/>
    <w:uiPriority w:val="1"/>
    <w:qFormat/>
    <w:rsid w:val="00FB2702"/>
    <w:rPr>
      <w:rFonts w:eastAsia="Calibri" w:cstheme="minorBidi"/>
      <w:lang w:val="en-US" w:bidi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641AA5"/>
    <w:rPr>
      <w:rFonts w:ascii="Consolas" w:eastAsia="Calibri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41AA5"/>
    <w:rPr>
      <w:rFonts w:ascii="Consolas" w:eastAsia="Calibri" w:hAnsi="Consolas" w:cs="Consolas"/>
      <w:sz w:val="21"/>
      <w:szCs w:val="21"/>
    </w:rPr>
  </w:style>
  <w:style w:type="paragraph" w:styleId="Odlomakpopisa">
    <w:name w:val="List Paragraph"/>
    <w:basedOn w:val="Normal"/>
    <w:uiPriority w:val="34"/>
    <w:qFormat/>
    <w:rsid w:val="00412289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4C26B4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4C26B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4C26B4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C7750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vcemina-lovran.skole.hr" TargetMode="External"/><Relationship Id="rId2" Type="http://schemas.openxmlformats.org/officeDocument/2006/relationships/hyperlink" Target="http://www.os-vcemina-lovran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FAC23-978E-4321-880F-DA27F1AC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15</Pages>
  <Words>5901</Words>
  <Characters>33637</Characters>
  <Application>Microsoft Office Word</Application>
  <DocSecurity>0</DocSecurity>
  <Lines>280</Lines>
  <Paragraphs>78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267</cp:revision>
  <cp:lastPrinted>2023-07-07T06:48:00Z</cp:lastPrinted>
  <dcterms:created xsi:type="dcterms:W3CDTF">2017-04-03T09:41:00Z</dcterms:created>
  <dcterms:modified xsi:type="dcterms:W3CDTF">2024-07-10T11:18:00Z</dcterms:modified>
</cp:coreProperties>
</file>